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Borders>
          <w:insideH w:val="none" w:sz="0" w:space="0" w:color="auto"/>
          <w:insideV w:val="none" w:sz="0" w:space="0" w:color="auto"/>
        </w:tblBorders>
        <w:tblLayout w:type="fixed"/>
        <w:tblLook w:val="04A0" w:firstRow="1" w:lastRow="0" w:firstColumn="1" w:lastColumn="0" w:noHBand="0" w:noVBand="1"/>
      </w:tblPr>
      <w:tblGrid>
        <w:gridCol w:w="10188"/>
      </w:tblGrid>
      <w:tr w:rsidR="00D673DB" w:rsidRPr="00513883" w14:paraId="49565CAD" w14:textId="77777777" w:rsidTr="009251C0">
        <w:trPr>
          <w:trHeight w:val="672"/>
          <w:jc w:val="center"/>
        </w:trPr>
        <w:tc>
          <w:tcPr>
            <w:tcW w:w="10188" w:type="dxa"/>
            <w:shd w:val="clear" w:color="auto" w:fill="D9D9D9" w:themeFill="background1" w:themeFillShade="D9"/>
            <w:vAlign w:val="center"/>
          </w:tcPr>
          <w:p w14:paraId="6644695A" w14:textId="25FDCDDB" w:rsidR="0053398C" w:rsidRPr="00513883" w:rsidRDefault="00A114E4" w:rsidP="0053398C">
            <w:pPr>
              <w:spacing w:line="276" w:lineRule="auto"/>
              <w:jc w:val="center"/>
              <w:rPr>
                <w:rFonts w:asciiTheme="majorHAnsi" w:hAnsiTheme="majorHAnsi"/>
                <w:b/>
                <w:lang w:val="pt-BR"/>
              </w:rPr>
            </w:pPr>
            <w:r>
              <w:rPr>
                <w:rFonts w:asciiTheme="majorHAnsi" w:hAnsiTheme="majorHAnsi"/>
                <w:b/>
                <w:lang w:val="pt-BR"/>
              </w:rPr>
              <w:t>COMISSÃO DE EXERCÍCIO PROFISSIONAL</w:t>
            </w:r>
          </w:p>
          <w:p w14:paraId="0E50B5AD" w14:textId="7C9CD2BF" w:rsidR="00D673DB" w:rsidRPr="00513883" w:rsidRDefault="00D673DB" w:rsidP="0053398C">
            <w:pPr>
              <w:suppressLineNumbers/>
              <w:jc w:val="center"/>
              <w:rPr>
                <w:rFonts w:asciiTheme="majorHAnsi" w:hAnsiTheme="majorHAnsi" w:cs="Times New Roman"/>
                <w:b/>
                <w:lang w:val="pt-BR"/>
              </w:rPr>
            </w:pPr>
            <w:r w:rsidRPr="00513883">
              <w:rPr>
                <w:rFonts w:asciiTheme="majorHAnsi" w:hAnsiTheme="majorHAnsi" w:cs="Times New Roman"/>
                <w:b/>
                <w:lang w:val="pt-BR"/>
              </w:rPr>
              <w:t xml:space="preserve">DELIBERAÇÃO Nº </w:t>
            </w:r>
            <w:r w:rsidR="003F7DE1">
              <w:rPr>
                <w:rFonts w:asciiTheme="majorHAnsi" w:hAnsiTheme="majorHAnsi" w:cs="Times New Roman"/>
                <w:b/>
                <w:lang w:val="pt-BR"/>
              </w:rPr>
              <w:t>207</w:t>
            </w:r>
            <w:r w:rsidR="00E554BC">
              <w:rPr>
                <w:rFonts w:asciiTheme="majorHAnsi" w:hAnsiTheme="majorHAnsi" w:cs="Times New Roman"/>
                <w:b/>
                <w:lang w:val="pt-BR"/>
              </w:rPr>
              <w:t>.6.2</w:t>
            </w:r>
            <w:r w:rsidR="001F127C" w:rsidRPr="0000345C">
              <w:rPr>
                <w:rFonts w:asciiTheme="majorHAnsi" w:hAnsiTheme="majorHAnsi" w:cs="Times New Roman"/>
                <w:b/>
                <w:lang w:val="pt-BR"/>
              </w:rPr>
              <w:t>/</w:t>
            </w:r>
            <w:r w:rsidR="001F127C">
              <w:rPr>
                <w:rFonts w:asciiTheme="majorHAnsi" w:hAnsiTheme="majorHAnsi" w:cs="Times New Roman"/>
                <w:b/>
                <w:lang w:val="pt-BR"/>
              </w:rPr>
              <w:t>2023</w:t>
            </w:r>
          </w:p>
        </w:tc>
      </w:tr>
    </w:tbl>
    <w:p w14:paraId="4DFB29E4" w14:textId="2CE75419" w:rsidR="002A57A5" w:rsidRPr="00513883" w:rsidRDefault="002A57A5" w:rsidP="00E552B6">
      <w:pPr>
        <w:suppressLineNumbers/>
        <w:spacing w:line="276" w:lineRule="auto"/>
        <w:jc w:val="both"/>
        <w:rPr>
          <w:rFonts w:asciiTheme="majorHAnsi" w:hAnsiTheme="majorHAnsi" w:cs="Times New Roman"/>
          <w:lang w:val="pt-BR"/>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53398C" w:rsidRPr="00513883" w14:paraId="5AF2129E" w14:textId="77777777" w:rsidTr="009251C0">
        <w:trPr>
          <w:trHeight w:val="338"/>
          <w:jc w:val="center"/>
        </w:trPr>
        <w:tc>
          <w:tcPr>
            <w:tcW w:w="1701" w:type="dxa"/>
            <w:shd w:val="clear" w:color="auto" w:fill="D9D9D9" w:themeFill="background1" w:themeFillShade="D9"/>
            <w:vAlign w:val="center"/>
          </w:tcPr>
          <w:p w14:paraId="6551C7CD" w14:textId="77777777" w:rsidR="0053398C" w:rsidRPr="00513883" w:rsidRDefault="0053398C" w:rsidP="000F4FED">
            <w:pPr>
              <w:suppressLineNumbers/>
              <w:jc w:val="both"/>
              <w:rPr>
                <w:rFonts w:asciiTheme="majorHAnsi" w:hAnsiTheme="majorHAnsi" w:cs="Times New Roman"/>
                <w:sz w:val="20"/>
                <w:lang w:val="pt-BR"/>
              </w:rPr>
            </w:pPr>
            <w:r w:rsidRPr="00513883">
              <w:rPr>
                <w:rFonts w:asciiTheme="majorHAnsi" w:hAnsiTheme="majorHAnsi" w:cs="Times New Roman"/>
                <w:caps/>
                <w:sz w:val="20"/>
              </w:rPr>
              <w:t>referÊncias:</w:t>
            </w:r>
          </w:p>
        </w:tc>
        <w:tc>
          <w:tcPr>
            <w:tcW w:w="8487" w:type="dxa"/>
            <w:shd w:val="clear" w:color="auto" w:fill="F2F2F2" w:themeFill="background1" w:themeFillShade="F2"/>
            <w:vAlign w:val="center"/>
          </w:tcPr>
          <w:p w14:paraId="0D6AF2D2" w14:textId="207FB25A" w:rsidR="0053398C" w:rsidRPr="00513883" w:rsidRDefault="00CC25AE" w:rsidP="00E554BC">
            <w:pPr>
              <w:suppressLineNumbers/>
              <w:jc w:val="both"/>
              <w:rPr>
                <w:rFonts w:asciiTheme="majorHAnsi" w:hAnsiTheme="majorHAnsi"/>
                <w:lang w:val="pt-BR"/>
              </w:rPr>
            </w:pPr>
            <w:r>
              <w:rPr>
                <w:rFonts w:asciiTheme="majorHAnsi" w:hAnsiTheme="majorHAnsi"/>
                <w:lang w:val="pt-BR"/>
              </w:rPr>
              <w:t xml:space="preserve">Protocolo SICCAU n° </w:t>
            </w:r>
            <w:bookmarkStart w:id="0" w:name="_GoBack"/>
            <w:r w:rsidR="00F57591" w:rsidRPr="00F57591">
              <w:rPr>
                <w:rFonts w:asciiTheme="majorHAnsi" w:hAnsiTheme="majorHAnsi"/>
                <w:lang w:val="pt-BR"/>
              </w:rPr>
              <w:t>1758246</w:t>
            </w:r>
            <w:r w:rsidRPr="00CC25AE">
              <w:rPr>
                <w:rFonts w:asciiTheme="majorHAnsi" w:hAnsiTheme="majorHAnsi"/>
                <w:lang w:val="pt-BR"/>
              </w:rPr>
              <w:t>/</w:t>
            </w:r>
            <w:r w:rsidR="000F4FED">
              <w:rPr>
                <w:rFonts w:asciiTheme="majorHAnsi" w:hAnsiTheme="majorHAnsi"/>
                <w:lang w:val="pt-BR"/>
              </w:rPr>
              <w:t>2023</w:t>
            </w:r>
            <w:bookmarkEnd w:id="0"/>
          </w:p>
        </w:tc>
      </w:tr>
      <w:tr w:rsidR="0053398C" w:rsidRPr="00513883" w14:paraId="53EF9FE9" w14:textId="77777777" w:rsidTr="009251C0">
        <w:trPr>
          <w:trHeight w:val="338"/>
          <w:jc w:val="center"/>
        </w:trPr>
        <w:tc>
          <w:tcPr>
            <w:tcW w:w="1701" w:type="dxa"/>
            <w:shd w:val="clear" w:color="auto" w:fill="D9D9D9" w:themeFill="background1" w:themeFillShade="D9"/>
            <w:vAlign w:val="center"/>
          </w:tcPr>
          <w:p w14:paraId="13C1174F" w14:textId="77777777" w:rsidR="0053398C" w:rsidRPr="00513883" w:rsidRDefault="0053398C" w:rsidP="000F4FED">
            <w:pPr>
              <w:suppressLineNumbers/>
              <w:jc w:val="both"/>
              <w:rPr>
                <w:rFonts w:asciiTheme="majorHAnsi" w:hAnsiTheme="majorHAnsi" w:cs="Times New Roman"/>
                <w:sz w:val="20"/>
                <w:lang w:val="pt-BR"/>
              </w:rPr>
            </w:pPr>
            <w:r w:rsidRPr="00513883">
              <w:rPr>
                <w:rFonts w:asciiTheme="majorHAnsi" w:hAnsiTheme="majorHAnsi" w:cs="Times New Roman"/>
                <w:caps/>
                <w:sz w:val="20"/>
              </w:rPr>
              <w:t>INTERESSADOS:</w:t>
            </w:r>
          </w:p>
        </w:tc>
        <w:tc>
          <w:tcPr>
            <w:tcW w:w="8487" w:type="dxa"/>
            <w:shd w:val="clear" w:color="auto" w:fill="F2F2F2" w:themeFill="background1" w:themeFillShade="F2"/>
            <w:vAlign w:val="center"/>
          </w:tcPr>
          <w:p w14:paraId="71A7F85B" w14:textId="4804B4CA" w:rsidR="0053398C" w:rsidRPr="00513883" w:rsidRDefault="00CC25AE" w:rsidP="0000345C">
            <w:pPr>
              <w:suppressLineNumbers/>
              <w:jc w:val="both"/>
              <w:rPr>
                <w:rFonts w:asciiTheme="majorHAnsi" w:hAnsiTheme="majorHAnsi" w:cs="Times New Roman"/>
                <w:lang w:val="pt-BR"/>
              </w:rPr>
            </w:pPr>
            <w:r>
              <w:rPr>
                <w:rFonts w:asciiTheme="majorHAnsi" w:hAnsiTheme="majorHAnsi"/>
                <w:lang w:val="pt-BR"/>
              </w:rPr>
              <w:t xml:space="preserve">Presidência do </w:t>
            </w:r>
            <w:r w:rsidR="000F4FED">
              <w:rPr>
                <w:rFonts w:asciiTheme="majorHAnsi" w:hAnsiTheme="majorHAnsi"/>
                <w:lang w:val="pt-BR"/>
              </w:rPr>
              <w:t>CAU/MG</w:t>
            </w:r>
          </w:p>
        </w:tc>
      </w:tr>
      <w:tr w:rsidR="0053398C" w:rsidRPr="00513883" w14:paraId="691FB5AE" w14:textId="77777777" w:rsidTr="009251C0">
        <w:trPr>
          <w:trHeight w:val="574"/>
          <w:jc w:val="center"/>
        </w:trPr>
        <w:tc>
          <w:tcPr>
            <w:tcW w:w="1701" w:type="dxa"/>
            <w:shd w:val="clear" w:color="auto" w:fill="D9D9D9" w:themeFill="background1" w:themeFillShade="D9"/>
            <w:vAlign w:val="center"/>
          </w:tcPr>
          <w:p w14:paraId="2AD69A5E" w14:textId="77777777" w:rsidR="0053398C" w:rsidRPr="00513883" w:rsidRDefault="0053398C" w:rsidP="000F4FED">
            <w:pPr>
              <w:suppressLineNumbers/>
              <w:jc w:val="both"/>
              <w:rPr>
                <w:rFonts w:asciiTheme="majorHAnsi" w:hAnsiTheme="majorHAnsi" w:cs="Times New Roman"/>
                <w:sz w:val="20"/>
                <w:lang w:val="pt-BR"/>
              </w:rPr>
            </w:pPr>
            <w:bookmarkStart w:id="1" w:name="_Hlk65249485"/>
            <w:r w:rsidRPr="00513883">
              <w:rPr>
                <w:rFonts w:asciiTheme="majorHAnsi" w:hAnsiTheme="majorHAnsi" w:cs="Times New Roman"/>
                <w:caps/>
                <w:sz w:val="20"/>
              </w:rPr>
              <w:t>Assunto:</w:t>
            </w:r>
          </w:p>
        </w:tc>
        <w:tc>
          <w:tcPr>
            <w:tcW w:w="8487" w:type="dxa"/>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8264"/>
            </w:tblGrid>
            <w:tr w:rsidR="00B626B5" w:rsidRPr="00B626B5" w14:paraId="2F840D1E" w14:textId="77777777" w:rsidTr="009C3FDE">
              <w:trPr>
                <w:trHeight w:val="96"/>
              </w:trPr>
              <w:tc>
                <w:tcPr>
                  <w:tcW w:w="8264" w:type="dxa"/>
                </w:tcPr>
                <w:p w14:paraId="7E80D54E" w14:textId="2640EEF7" w:rsidR="00B626B5" w:rsidRPr="00B626B5" w:rsidRDefault="00E554BC" w:rsidP="009C3FDE">
                  <w:pPr>
                    <w:widowControl/>
                    <w:suppressAutoHyphens w:val="0"/>
                    <w:autoSpaceDE w:val="0"/>
                    <w:autoSpaceDN w:val="0"/>
                    <w:adjustRightInd w:val="0"/>
                    <w:rPr>
                      <w:rFonts w:ascii="Cambria" w:hAnsi="Cambria" w:cs="Cambria"/>
                      <w:color w:val="000000"/>
                      <w:lang w:val="pt-BR"/>
                    </w:rPr>
                  </w:pPr>
                  <w:r w:rsidRPr="00E554BC">
                    <w:rPr>
                      <w:rFonts w:ascii="Cambria" w:hAnsi="Cambria" w:cs="Cambria"/>
                      <w:b/>
                      <w:bCs/>
                      <w:color w:val="000000"/>
                      <w:lang w:val="pt-BR"/>
                    </w:rPr>
                    <w:t xml:space="preserve">Proposta de ação junto </w:t>
                  </w:r>
                  <w:proofErr w:type="spellStart"/>
                  <w:r w:rsidRPr="00E554BC">
                    <w:rPr>
                      <w:rFonts w:ascii="Cambria" w:hAnsi="Cambria" w:cs="Cambria"/>
                      <w:b/>
                      <w:bCs/>
                      <w:color w:val="000000"/>
                      <w:lang w:val="pt-BR"/>
                    </w:rPr>
                    <w:t>ao</w:t>
                  </w:r>
                  <w:proofErr w:type="spellEnd"/>
                  <w:r w:rsidRPr="00E554BC">
                    <w:rPr>
                      <w:rFonts w:ascii="Cambria" w:hAnsi="Cambria" w:cs="Cambria"/>
                      <w:b/>
                      <w:bCs/>
                      <w:color w:val="000000"/>
                      <w:lang w:val="pt-BR"/>
                    </w:rPr>
                    <w:t xml:space="preserve"> </w:t>
                  </w:r>
                  <w:proofErr w:type="spellStart"/>
                  <w:r w:rsidRPr="00E554BC">
                    <w:rPr>
                      <w:rFonts w:ascii="Cambria" w:hAnsi="Cambria" w:cs="Cambria"/>
                      <w:b/>
                      <w:bCs/>
                      <w:color w:val="000000"/>
                      <w:lang w:val="pt-BR"/>
                    </w:rPr>
                    <w:t>Conselho</w:t>
                  </w:r>
                  <w:proofErr w:type="spellEnd"/>
                  <w:r w:rsidRPr="00E554BC">
                    <w:rPr>
                      <w:rFonts w:ascii="Cambria" w:hAnsi="Cambria" w:cs="Cambria"/>
                      <w:b/>
                      <w:bCs/>
                      <w:color w:val="000000"/>
                      <w:lang w:val="pt-BR"/>
                    </w:rPr>
                    <w:t xml:space="preserve"> de </w:t>
                  </w:r>
                  <w:proofErr w:type="spellStart"/>
                  <w:r w:rsidRPr="00E554BC">
                    <w:rPr>
                      <w:rFonts w:ascii="Cambria" w:hAnsi="Cambria" w:cs="Cambria"/>
                      <w:b/>
                      <w:bCs/>
                      <w:color w:val="000000"/>
                      <w:lang w:val="pt-BR"/>
                    </w:rPr>
                    <w:t>Contabilidade</w:t>
                  </w:r>
                  <w:proofErr w:type="spellEnd"/>
                  <w:r w:rsidRPr="00E554BC">
                    <w:rPr>
                      <w:rFonts w:ascii="Cambria" w:hAnsi="Cambria" w:cs="Cambria"/>
                      <w:b/>
                      <w:bCs/>
                      <w:color w:val="000000"/>
                      <w:lang w:val="pt-BR"/>
                    </w:rPr>
                    <w:t xml:space="preserve"> e à </w:t>
                  </w:r>
                  <w:proofErr w:type="spellStart"/>
                  <w:r w:rsidRPr="00E554BC">
                    <w:rPr>
                      <w:rFonts w:ascii="Cambria" w:hAnsi="Cambria" w:cs="Cambria"/>
                      <w:b/>
                      <w:bCs/>
                      <w:color w:val="000000"/>
                      <w:lang w:val="pt-BR"/>
                    </w:rPr>
                    <w:t>Jucemg</w:t>
                  </w:r>
                  <w:proofErr w:type="spellEnd"/>
                </w:p>
              </w:tc>
            </w:tr>
          </w:tbl>
          <w:p w14:paraId="05ECD122" w14:textId="5C882415" w:rsidR="0053398C" w:rsidRPr="00513883" w:rsidRDefault="0053398C" w:rsidP="0053398C">
            <w:pPr>
              <w:suppressLineNumbers/>
              <w:jc w:val="both"/>
              <w:rPr>
                <w:rFonts w:asciiTheme="majorHAnsi" w:hAnsiTheme="majorHAnsi" w:cs="Times New Roman"/>
                <w:lang w:val="pt-BR"/>
              </w:rPr>
            </w:pPr>
          </w:p>
        </w:tc>
      </w:tr>
      <w:bookmarkEnd w:id="1"/>
    </w:tbl>
    <w:p w14:paraId="084217BC" w14:textId="77777777" w:rsidR="0053398C" w:rsidRPr="00513883" w:rsidRDefault="0053398C" w:rsidP="00513883">
      <w:pPr>
        <w:suppressLineNumbers/>
        <w:spacing w:line="276" w:lineRule="auto"/>
        <w:jc w:val="both"/>
        <w:rPr>
          <w:rFonts w:asciiTheme="majorHAnsi" w:hAnsiTheme="majorHAnsi" w:cs="Times New Roman"/>
          <w:lang w:val="pt-BR"/>
        </w:rPr>
      </w:pPr>
    </w:p>
    <w:p w14:paraId="0834AFCE" w14:textId="72EA9588" w:rsidR="008B36A9" w:rsidRPr="00513883" w:rsidRDefault="008B36A9" w:rsidP="00B626B5">
      <w:pPr>
        <w:suppressLineNumbers/>
        <w:spacing w:line="360" w:lineRule="auto"/>
        <w:jc w:val="both"/>
        <w:rPr>
          <w:rFonts w:asciiTheme="majorHAnsi" w:hAnsiTheme="majorHAnsi" w:cs="Times New Roman"/>
          <w:lang w:val="pt-BR"/>
        </w:rPr>
      </w:pPr>
      <w:r w:rsidRPr="00513883">
        <w:rPr>
          <w:rFonts w:asciiTheme="majorHAnsi" w:hAnsiTheme="majorHAnsi" w:cs="Times New Roman"/>
          <w:lang w:val="pt-BR"/>
        </w:rPr>
        <w:t xml:space="preserve">A </w:t>
      </w:r>
      <w:r w:rsidR="00A114E4">
        <w:rPr>
          <w:rFonts w:asciiTheme="majorHAnsi" w:hAnsiTheme="majorHAnsi" w:cs="Times New Roman"/>
          <w:lang w:val="pt-BR"/>
        </w:rPr>
        <w:t xml:space="preserve">COMISSÃO DE EXERCÍCIO PROFISSIONAL </w:t>
      </w:r>
      <w:r w:rsidRPr="00513883">
        <w:rPr>
          <w:rFonts w:asciiTheme="majorHAnsi" w:hAnsiTheme="majorHAnsi" w:cs="Times New Roman"/>
          <w:lang w:val="pt-BR"/>
        </w:rPr>
        <w:t xml:space="preserve">– </w:t>
      </w:r>
      <w:r w:rsidR="0053398C" w:rsidRPr="00513883">
        <w:rPr>
          <w:rFonts w:asciiTheme="majorHAnsi" w:hAnsiTheme="majorHAnsi" w:cs="Times New Roman"/>
          <w:lang w:val="pt-BR"/>
        </w:rPr>
        <w:t>C</w:t>
      </w:r>
      <w:r w:rsidR="00A114E4">
        <w:rPr>
          <w:rFonts w:asciiTheme="majorHAnsi" w:hAnsiTheme="majorHAnsi" w:cs="Times New Roman"/>
          <w:lang w:val="pt-BR"/>
        </w:rPr>
        <w:t>EP</w:t>
      </w:r>
      <w:r w:rsidRPr="00513883">
        <w:rPr>
          <w:rFonts w:asciiTheme="majorHAnsi" w:hAnsiTheme="majorHAnsi" w:cs="Times New Roman"/>
          <w:lang w:val="pt-BR"/>
        </w:rPr>
        <w:t xml:space="preserve">-CAU/MG, reunida </w:t>
      </w:r>
      <w:r w:rsidR="00D55D3C">
        <w:rPr>
          <w:rFonts w:asciiTheme="majorHAnsi" w:hAnsiTheme="majorHAnsi" w:cs="Times New Roman"/>
          <w:lang w:val="pt-BR"/>
        </w:rPr>
        <w:t>ordinariamente,</w:t>
      </w:r>
      <w:r w:rsidR="00A114E4">
        <w:rPr>
          <w:rFonts w:asciiTheme="majorHAnsi" w:hAnsiTheme="majorHAnsi" w:cs="Times New Roman"/>
          <w:lang w:val="pt-BR"/>
        </w:rPr>
        <w:t xml:space="preserve"> na Sede do CAU/MG, à Avenida Getúlio Vargas, n° 447, Bairr</w:t>
      </w:r>
      <w:r w:rsidR="00843CEE">
        <w:rPr>
          <w:rFonts w:asciiTheme="majorHAnsi" w:hAnsiTheme="majorHAnsi" w:cs="Times New Roman"/>
          <w:lang w:val="pt-BR"/>
        </w:rPr>
        <w:t>o Funcionários, Belo Horizonte/</w:t>
      </w:r>
      <w:r w:rsidR="00A114E4">
        <w:rPr>
          <w:rFonts w:asciiTheme="majorHAnsi" w:hAnsiTheme="majorHAnsi" w:cs="Times New Roman"/>
          <w:lang w:val="pt-BR"/>
        </w:rPr>
        <w:t xml:space="preserve">MG, </w:t>
      </w:r>
      <w:r w:rsidRPr="00513883">
        <w:rPr>
          <w:rFonts w:asciiTheme="majorHAnsi" w:hAnsiTheme="majorHAnsi" w:cs="Times New Roman"/>
          <w:lang w:val="pt-BR"/>
        </w:rPr>
        <w:t xml:space="preserve">no dia </w:t>
      </w:r>
      <w:r w:rsidR="003F7DE1">
        <w:rPr>
          <w:rFonts w:asciiTheme="majorHAnsi" w:hAnsiTheme="majorHAnsi" w:cs="Times New Roman"/>
          <w:lang w:val="pt-BR"/>
        </w:rPr>
        <w:t>20</w:t>
      </w:r>
      <w:r w:rsidR="00D55D3C">
        <w:rPr>
          <w:rFonts w:asciiTheme="majorHAnsi" w:hAnsiTheme="majorHAnsi" w:cs="Times New Roman"/>
          <w:lang w:val="pt-BR"/>
        </w:rPr>
        <w:t xml:space="preserve"> de </w:t>
      </w:r>
      <w:r w:rsidR="003F7DE1">
        <w:rPr>
          <w:rFonts w:asciiTheme="majorHAnsi" w:hAnsiTheme="majorHAnsi" w:cs="Times New Roman"/>
          <w:lang w:val="pt-BR"/>
        </w:rPr>
        <w:t>março</w:t>
      </w:r>
      <w:r w:rsidR="00D55D3C">
        <w:rPr>
          <w:rFonts w:asciiTheme="majorHAnsi" w:hAnsiTheme="majorHAnsi" w:cs="Times New Roman"/>
          <w:lang w:val="pt-BR"/>
        </w:rPr>
        <w:t xml:space="preserve"> de 2023</w:t>
      </w:r>
      <w:r w:rsidR="003F7DE1">
        <w:rPr>
          <w:rFonts w:asciiTheme="majorHAnsi" w:hAnsiTheme="majorHAnsi" w:cs="Times New Roman"/>
          <w:lang w:val="pt-BR"/>
        </w:rPr>
        <w:t>,</w:t>
      </w:r>
      <w:r w:rsidR="0053398C" w:rsidRPr="00513883">
        <w:rPr>
          <w:rFonts w:asciiTheme="majorHAnsi" w:hAnsiTheme="majorHAnsi" w:cs="Times New Roman"/>
          <w:lang w:val="pt-BR"/>
        </w:rPr>
        <w:t xml:space="preserve"> no uso das competências normativas e regimentais, </w:t>
      </w:r>
      <w:r w:rsidRPr="00513883">
        <w:rPr>
          <w:rFonts w:asciiTheme="majorHAnsi" w:hAnsiTheme="majorHAnsi" w:cs="Times New Roman"/>
          <w:lang w:val="pt-BR"/>
        </w:rPr>
        <w:t>após análise do assunto em epígrafe, e</w:t>
      </w:r>
    </w:p>
    <w:p w14:paraId="72FB5958" w14:textId="77777777" w:rsidR="003B51DE" w:rsidRPr="00513883" w:rsidRDefault="003B51DE" w:rsidP="00B626B5">
      <w:pPr>
        <w:suppressLineNumbers/>
        <w:spacing w:line="360" w:lineRule="auto"/>
        <w:jc w:val="both"/>
        <w:rPr>
          <w:rFonts w:asciiTheme="majorHAnsi" w:hAnsiTheme="majorHAnsi" w:cs="Times New Roman"/>
          <w:lang w:val="pt-BR"/>
        </w:rPr>
      </w:pPr>
    </w:p>
    <w:p w14:paraId="721C6DB4" w14:textId="7889E785" w:rsidR="003B51DE" w:rsidRDefault="003B51DE" w:rsidP="00B626B5">
      <w:pPr>
        <w:suppressLineNumbers/>
        <w:spacing w:line="360" w:lineRule="auto"/>
        <w:jc w:val="both"/>
        <w:rPr>
          <w:rFonts w:asciiTheme="majorHAnsi" w:hAnsiTheme="majorHAnsi" w:cs="Times New Roman"/>
          <w:lang w:val="pt-BR"/>
        </w:rPr>
      </w:pPr>
      <w:r w:rsidRPr="00513883">
        <w:rPr>
          <w:rFonts w:asciiTheme="majorHAnsi" w:hAnsiTheme="majorHAnsi" w:cs="Times New Roman"/>
          <w:lang w:val="pt-BR"/>
        </w:rPr>
        <w:t>Considerando</w:t>
      </w:r>
      <w:r w:rsidR="005B5A2B">
        <w:rPr>
          <w:rFonts w:asciiTheme="majorHAnsi" w:hAnsiTheme="majorHAnsi" w:cs="Times New Roman"/>
          <w:lang w:val="pt-BR"/>
        </w:rPr>
        <w:t xml:space="preserve"> Art. 96</w:t>
      </w:r>
      <w:r w:rsidRPr="00513883">
        <w:rPr>
          <w:rFonts w:asciiTheme="majorHAnsi" w:hAnsiTheme="majorHAnsi" w:cs="Times New Roman"/>
          <w:lang w:val="pt-BR"/>
        </w:rPr>
        <w:t xml:space="preserve"> </w:t>
      </w:r>
      <w:r w:rsidR="005B5A2B">
        <w:rPr>
          <w:rFonts w:asciiTheme="majorHAnsi" w:hAnsiTheme="majorHAnsi" w:cs="Times New Roman"/>
          <w:lang w:val="pt-BR"/>
        </w:rPr>
        <w:t>d</w:t>
      </w:r>
      <w:r w:rsidRPr="00513883">
        <w:rPr>
          <w:rFonts w:asciiTheme="majorHAnsi" w:hAnsiTheme="majorHAnsi" w:cs="Times New Roman"/>
          <w:lang w:val="pt-BR"/>
        </w:rPr>
        <w:t>o Regimento Interno do CAU/MG:</w:t>
      </w:r>
    </w:p>
    <w:p w14:paraId="3DBF6E82" w14:textId="77777777" w:rsidR="00843CEE" w:rsidRPr="00513883" w:rsidRDefault="00843CEE" w:rsidP="00B626B5">
      <w:pPr>
        <w:suppressLineNumbers/>
        <w:spacing w:line="360" w:lineRule="auto"/>
        <w:ind w:left="2835"/>
        <w:jc w:val="both"/>
        <w:rPr>
          <w:rFonts w:asciiTheme="majorHAnsi" w:hAnsiTheme="majorHAnsi" w:cs="Times New Roman"/>
          <w:lang w:val="pt-BR"/>
        </w:rPr>
      </w:pPr>
    </w:p>
    <w:p w14:paraId="79B57255" w14:textId="77777777" w:rsidR="00843CEE" w:rsidRPr="00C41497" w:rsidRDefault="00843CEE" w:rsidP="00B626B5">
      <w:pPr>
        <w:suppressLineNumbers/>
        <w:spacing w:line="300" w:lineRule="auto"/>
        <w:ind w:left="2835"/>
        <w:jc w:val="both"/>
        <w:rPr>
          <w:rFonts w:asciiTheme="majorHAnsi" w:hAnsiTheme="majorHAnsi" w:cs="Times New Roman"/>
          <w:i/>
          <w:iCs/>
          <w:lang w:val="pt-BR"/>
        </w:rPr>
      </w:pPr>
      <w:r w:rsidRPr="00C41497">
        <w:rPr>
          <w:rFonts w:asciiTheme="majorHAnsi" w:hAnsiTheme="majorHAnsi" w:cs="Times New Roman"/>
          <w:i/>
          <w:iCs/>
          <w:lang w:val="pt-BR"/>
        </w:rPr>
        <w:t>Art. 92. Compete às comissões ordinárias e especiais:</w:t>
      </w:r>
    </w:p>
    <w:p w14:paraId="40F01A32" w14:textId="77777777" w:rsidR="00843CEE" w:rsidRPr="00C41497" w:rsidRDefault="00843CEE" w:rsidP="00B626B5">
      <w:pPr>
        <w:suppressLineNumbers/>
        <w:spacing w:line="300" w:lineRule="auto"/>
        <w:ind w:left="2835"/>
        <w:jc w:val="both"/>
        <w:rPr>
          <w:rFonts w:asciiTheme="majorHAnsi" w:hAnsiTheme="majorHAnsi" w:cs="Times New Roman"/>
          <w:i/>
          <w:iCs/>
          <w:lang w:val="pt-BR"/>
        </w:rPr>
      </w:pPr>
      <w:r w:rsidRPr="00C41497">
        <w:rPr>
          <w:rFonts w:asciiTheme="majorHAnsi" w:hAnsiTheme="majorHAnsi" w:cs="Times New Roman"/>
          <w:i/>
          <w:iCs/>
          <w:lang w:val="pt-BR"/>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14:paraId="5629B89E" w14:textId="77777777" w:rsidR="00843CEE" w:rsidRPr="00C41497" w:rsidRDefault="00843CEE" w:rsidP="00B626B5">
      <w:pPr>
        <w:suppressLineNumbers/>
        <w:spacing w:line="300" w:lineRule="auto"/>
        <w:ind w:left="2835"/>
        <w:jc w:val="both"/>
        <w:rPr>
          <w:rFonts w:asciiTheme="majorHAnsi" w:hAnsiTheme="majorHAnsi" w:cs="Times New Roman"/>
          <w:i/>
          <w:iCs/>
          <w:lang w:val="pt-BR"/>
        </w:rPr>
      </w:pPr>
      <w:r w:rsidRPr="00C41497">
        <w:rPr>
          <w:rFonts w:asciiTheme="majorHAnsi" w:hAnsiTheme="majorHAnsi" w:cs="Times New Roman"/>
          <w:i/>
          <w:iCs/>
          <w:lang w:val="pt-BR"/>
        </w:rPr>
        <w:t>(...)</w:t>
      </w:r>
    </w:p>
    <w:p w14:paraId="199C780B" w14:textId="77777777" w:rsidR="00843CEE" w:rsidRPr="00C41497" w:rsidRDefault="00843CEE" w:rsidP="00B626B5">
      <w:pPr>
        <w:suppressLineNumbers/>
        <w:spacing w:line="300" w:lineRule="auto"/>
        <w:ind w:left="2835"/>
        <w:jc w:val="both"/>
        <w:rPr>
          <w:rFonts w:asciiTheme="majorHAnsi" w:hAnsiTheme="majorHAnsi" w:cs="Times New Roman"/>
          <w:i/>
          <w:iCs/>
          <w:lang w:val="pt-BR"/>
        </w:rPr>
      </w:pPr>
      <w:r w:rsidRPr="00C41497">
        <w:rPr>
          <w:rFonts w:asciiTheme="majorHAnsi" w:hAnsiTheme="majorHAnsi" w:cs="Times New Roman"/>
          <w:i/>
          <w:iCs/>
          <w:lang w:val="pt-BR"/>
        </w:rPr>
        <w:t>Art. 96. Para cumprir a finalidade de zelar pela orientação e fiscalização do exercício da Arquitetura e Urbanismo, competirá à Comissão de Exercício Profissional do CAU/MG (CEP-CAU/MG), no âmbito de sua competência:</w:t>
      </w:r>
    </w:p>
    <w:p w14:paraId="495B993C" w14:textId="77777777" w:rsidR="00B626B5" w:rsidRDefault="00B626B5" w:rsidP="00B626B5">
      <w:pPr>
        <w:suppressLineNumbers/>
        <w:spacing w:line="360" w:lineRule="auto"/>
        <w:jc w:val="both"/>
        <w:rPr>
          <w:rFonts w:asciiTheme="majorHAnsi" w:hAnsiTheme="majorHAnsi" w:cs="Times New Roman"/>
          <w:lang w:val="pt-BR"/>
        </w:rPr>
      </w:pPr>
    </w:p>
    <w:p w14:paraId="7EB0369E" w14:textId="77777777" w:rsidR="00C34B3F" w:rsidRPr="00C34B3F" w:rsidRDefault="00C34B3F" w:rsidP="00C34B3F">
      <w:pPr>
        <w:suppressLineNumbers/>
        <w:spacing w:line="360" w:lineRule="auto"/>
        <w:jc w:val="both"/>
        <w:rPr>
          <w:rFonts w:asciiTheme="majorHAnsi" w:hAnsiTheme="majorHAnsi" w:cs="Times New Roman"/>
          <w:lang w:val="pt-BR"/>
        </w:rPr>
      </w:pPr>
      <w:r w:rsidRPr="00C34B3F">
        <w:rPr>
          <w:rFonts w:asciiTheme="majorHAnsi" w:hAnsiTheme="majorHAnsi" w:cs="Times New Roman"/>
          <w:lang w:val="pt-BR"/>
        </w:rPr>
        <w:t>Considerando o artigo 7º da Lei nº 12.378/2010:</w:t>
      </w:r>
    </w:p>
    <w:p w14:paraId="492C38CB" w14:textId="203D2385" w:rsidR="00C34B3F" w:rsidRDefault="00C34B3F" w:rsidP="00C34B3F">
      <w:pPr>
        <w:suppressLineNumbers/>
        <w:spacing w:line="300" w:lineRule="auto"/>
        <w:ind w:left="2835"/>
        <w:jc w:val="both"/>
        <w:rPr>
          <w:rFonts w:asciiTheme="majorHAnsi" w:hAnsiTheme="majorHAnsi" w:cs="Times New Roman"/>
          <w:i/>
          <w:iCs/>
          <w:lang w:val="pt-BR"/>
        </w:rPr>
      </w:pPr>
      <w:r w:rsidRPr="00C34B3F">
        <w:rPr>
          <w:rFonts w:asciiTheme="majorHAnsi" w:hAnsiTheme="majorHAnsi" w:cs="Times New Roman"/>
          <w:i/>
          <w:iCs/>
          <w:lang w:val="pt-BR"/>
        </w:rPr>
        <w:t xml:space="preserve">Art. 7º </w:t>
      </w:r>
      <w:proofErr w:type="spellStart"/>
      <w:r w:rsidRPr="00C34B3F">
        <w:rPr>
          <w:rFonts w:asciiTheme="majorHAnsi" w:hAnsiTheme="majorHAnsi" w:cs="Times New Roman"/>
          <w:i/>
          <w:iCs/>
          <w:lang w:val="pt-BR"/>
        </w:rPr>
        <w:t>Exerce</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ilegalmente</w:t>
      </w:r>
      <w:proofErr w:type="spellEnd"/>
      <w:r w:rsidRPr="00C34B3F">
        <w:rPr>
          <w:rFonts w:asciiTheme="majorHAnsi" w:hAnsiTheme="majorHAnsi" w:cs="Times New Roman"/>
          <w:i/>
          <w:iCs/>
          <w:lang w:val="pt-BR"/>
        </w:rPr>
        <w:t xml:space="preserve"> a </w:t>
      </w:r>
      <w:proofErr w:type="spellStart"/>
      <w:r w:rsidRPr="00C34B3F">
        <w:rPr>
          <w:rFonts w:asciiTheme="majorHAnsi" w:hAnsiTheme="majorHAnsi" w:cs="Times New Roman"/>
          <w:i/>
          <w:iCs/>
          <w:lang w:val="pt-BR"/>
        </w:rPr>
        <w:t>profissão</w:t>
      </w:r>
      <w:proofErr w:type="spellEnd"/>
      <w:r w:rsidRPr="00C34B3F">
        <w:rPr>
          <w:rFonts w:asciiTheme="majorHAnsi" w:hAnsiTheme="majorHAnsi" w:cs="Times New Roman"/>
          <w:i/>
          <w:iCs/>
          <w:lang w:val="pt-BR"/>
        </w:rPr>
        <w:t xml:space="preserve"> de </w:t>
      </w:r>
      <w:proofErr w:type="spellStart"/>
      <w:r w:rsidRPr="00C34B3F">
        <w:rPr>
          <w:rFonts w:asciiTheme="majorHAnsi" w:hAnsiTheme="majorHAnsi" w:cs="Times New Roman"/>
          <w:i/>
          <w:iCs/>
          <w:lang w:val="pt-BR"/>
        </w:rPr>
        <w:t>arquiteto</w:t>
      </w:r>
      <w:proofErr w:type="spellEnd"/>
      <w:r w:rsidRPr="00C34B3F">
        <w:rPr>
          <w:rFonts w:asciiTheme="majorHAnsi" w:hAnsiTheme="majorHAnsi" w:cs="Times New Roman"/>
          <w:i/>
          <w:iCs/>
          <w:lang w:val="pt-BR"/>
        </w:rPr>
        <w:t xml:space="preserve"> e </w:t>
      </w:r>
      <w:proofErr w:type="spellStart"/>
      <w:r w:rsidRPr="00C34B3F">
        <w:rPr>
          <w:rFonts w:asciiTheme="majorHAnsi" w:hAnsiTheme="majorHAnsi" w:cs="Times New Roman"/>
          <w:i/>
          <w:iCs/>
          <w:lang w:val="pt-BR"/>
        </w:rPr>
        <w:t>urbanista</w:t>
      </w:r>
      <w:proofErr w:type="spellEnd"/>
      <w:r w:rsidRPr="00C34B3F">
        <w:rPr>
          <w:rFonts w:asciiTheme="majorHAnsi" w:hAnsiTheme="majorHAnsi" w:cs="Times New Roman"/>
          <w:i/>
          <w:iCs/>
          <w:lang w:val="pt-BR"/>
        </w:rPr>
        <w:t xml:space="preserve"> a </w:t>
      </w:r>
      <w:proofErr w:type="spellStart"/>
      <w:r w:rsidRPr="00C34B3F">
        <w:rPr>
          <w:rFonts w:asciiTheme="majorHAnsi" w:hAnsiTheme="majorHAnsi" w:cs="Times New Roman"/>
          <w:i/>
          <w:iCs/>
          <w:lang w:val="pt-BR"/>
        </w:rPr>
        <w:t>pessoa</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física</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ou</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jurídica</w:t>
      </w:r>
      <w:proofErr w:type="spellEnd"/>
      <w:r w:rsidRPr="00C34B3F">
        <w:rPr>
          <w:rFonts w:asciiTheme="majorHAnsi" w:hAnsiTheme="majorHAnsi" w:cs="Times New Roman"/>
          <w:i/>
          <w:iCs/>
          <w:lang w:val="pt-BR"/>
        </w:rPr>
        <w:t xml:space="preserve"> que </w:t>
      </w:r>
      <w:proofErr w:type="spellStart"/>
      <w:r w:rsidRPr="00C34B3F">
        <w:rPr>
          <w:rFonts w:asciiTheme="majorHAnsi" w:hAnsiTheme="majorHAnsi" w:cs="Times New Roman"/>
          <w:i/>
          <w:iCs/>
          <w:lang w:val="pt-BR"/>
        </w:rPr>
        <w:t>realiza</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atos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ou</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presta</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serviços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públicos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ou</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privados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privativos</w:t>
      </w:r>
      <w:proofErr w:type="spellEnd"/>
      <w:r w:rsidRPr="00C34B3F">
        <w:rPr>
          <w:rFonts w:asciiTheme="majorHAnsi" w:hAnsiTheme="majorHAnsi" w:cs="Times New Roman"/>
          <w:i/>
          <w:iCs/>
          <w:lang w:val="pt-BR"/>
        </w:rPr>
        <w:t xml:space="preserve"> dos </w:t>
      </w:r>
      <w:proofErr w:type="spellStart"/>
      <w:r w:rsidRPr="00C34B3F">
        <w:rPr>
          <w:rFonts w:asciiTheme="majorHAnsi" w:hAnsiTheme="majorHAnsi" w:cs="Times New Roman"/>
          <w:i/>
          <w:iCs/>
          <w:lang w:val="pt-BR"/>
        </w:rPr>
        <w:t>profissionais</w:t>
      </w:r>
      <w:proofErr w:type="spellEnd"/>
      <w:r w:rsidRPr="00C34B3F">
        <w:rPr>
          <w:rFonts w:asciiTheme="majorHAnsi" w:hAnsiTheme="majorHAnsi" w:cs="Times New Roman"/>
          <w:i/>
          <w:iCs/>
          <w:lang w:val="pt-BR"/>
        </w:rPr>
        <w:t xml:space="preserve"> de que </w:t>
      </w:r>
      <w:proofErr w:type="spellStart"/>
      <w:r w:rsidRPr="00C34B3F">
        <w:rPr>
          <w:rFonts w:asciiTheme="majorHAnsi" w:hAnsiTheme="majorHAnsi" w:cs="Times New Roman"/>
          <w:i/>
          <w:iCs/>
          <w:lang w:val="pt-BR"/>
        </w:rPr>
        <w:t>trata</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esta</w:t>
      </w:r>
      <w:proofErr w:type="spellEnd"/>
      <w:r w:rsidRPr="00C34B3F">
        <w:rPr>
          <w:rFonts w:asciiTheme="majorHAnsi" w:hAnsiTheme="majorHAnsi" w:cs="Times New Roman"/>
          <w:i/>
          <w:iCs/>
          <w:lang w:val="pt-BR"/>
        </w:rPr>
        <w:t xml:space="preserve"> Lei </w:t>
      </w:r>
      <w:proofErr w:type="spellStart"/>
      <w:r w:rsidRPr="00C34B3F">
        <w:rPr>
          <w:rFonts w:asciiTheme="majorHAnsi" w:hAnsiTheme="majorHAnsi" w:cs="Times New Roman"/>
          <w:i/>
          <w:iCs/>
          <w:lang w:val="pt-BR"/>
        </w:rPr>
        <w:t>ou</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ainda</w:t>
      </w:r>
      <w:proofErr w:type="spellEnd"/>
      <w:r w:rsidRPr="00C34B3F">
        <w:rPr>
          <w:rFonts w:asciiTheme="majorHAnsi" w:hAnsiTheme="majorHAnsi" w:cs="Times New Roman"/>
          <w:i/>
          <w:iCs/>
          <w:lang w:val="pt-BR"/>
        </w:rPr>
        <w:t xml:space="preserve">, que, </w:t>
      </w:r>
      <w:proofErr w:type="spellStart"/>
      <w:r w:rsidRPr="00C34B3F">
        <w:rPr>
          <w:rFonts w:asciiTheme="majorHAnsi" w:hAnsiTheme="majorHAnsi" w:cs="Times New Roman"/>
          <w:i/>
          <w:iCs/>
          <w:lang w:val="pt-BR"/>
        </w:rPr>
        <w:t>mesmo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não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realizando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atos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privativos</w:t>
      </w:r>
      <w:proofErr w:type="spellEnd"/>
      <w:r w:rsidRPr="00C34B3F">
        <w:rPr>
          <w:rFonts w:asciiTheme="majorHAnsi" w:hAnsiTheme="majorHAnsi" w:cs="Times New Roman"/>
          <w:i/>
          <w:iCs/>
          <w:lang w:val="pt-BR"/>
        </w:rPr>
        <w:t xml:space="preserve">, se </w:t>
      </w:r>
      <w:proofErr w:type="spellStart"/>
      <w:r w:rsidRPr="00C34B3F">
        <w:rPr>
          <w:rFonts w:asciiTheme="majorHAnsi" w:hAnsiTheme="majorHAnsi" w:cs="Times New Roman"/>
          <w:i/>
          <w:iCs/>
          <w:lang w:val="pt-BR"/>
        </w:rPr>
        <w:t>apresenta</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como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arquiteto</w:t>
      </w:r>
      <w:proofErr w:type="spellEnd"/>
      <w:r w:rsidRPr="00C34B3F">
        <w:rPr>
          <w:rFonts w:asciiTheme="majorHAnsi" w:hAnsiTheme="majorHAnsi" w:cs="Times New Roman"/>
          <w:i/>
          <w:iCs/>
          <w:lang w:val="pt-BR"/>
        </w:rPr>
        <w:t xml:space="preserve"> e </w:t>
      </w:r>
      <w:proofErr w:type="spellStart"/>
      <w:r w:rsidRPr="00C34B3F">
        <w:rPr>
          <w:rFonts w:asciiTheme="majorHAnsi" w:hAnsiTheme="majorHAnsi" w:cs="Times New Roman"/>
          <w:i/>
          <w:iCs/>
          <w:lang w:val="pt-BR"/>
        </w:rPr>
        <w:t>urbanista</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ou</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como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pessoa</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jurídica</w:t>
      </w:r>
      <w:proofErr w:type="spellEnd"/>
      <w:r w:rsidRPr="00C34B3F">
        <w:rPr>
          <w:rFonts w:asciiTheme="majorHAnsi" w:hAnsiTheme="majorHAnsi" w:cs="Times New Roman"/>
          <w:i/>
          <w:iCs/>
          <w:lang w:val="pt-BR"/>
        </w:rPr>
        <w:t xml:space="preserve"> que </w:t>
      </w:r>
      <w:proofErr w:type="spellStart"/>
      <w:r w:rsidRPr="00C34B3F">
        <w:rPr>
          <w:rFonts w:asciiTheme="majorHAnsi" w:hAnsiTheme="majorHAnsi" w:cs="Times New Roman"/>
          <w:i/>
          <w:iCs/>
          <w:lang w:val="pt-BR"/>
        </w:rPr>
        <w:t>atue</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na</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área</w:t>
      </w:r>
      <w:proofErr w:type="spellEnd"/>
      <w:r w:rsidRPr="00C34B3F">
        <w:rPr>
          <w:rFonts w:asciiTheme="majorHAnsi" w:hAnsiTheme="majorHAnsi" w:cs="Times New Roman"/>
          <w:i/>
          <w:iCs/>
          <w:lang w:val="pt-BR"/>
        </w:rPr>
        <w:t xml:space="preserve"> de </w:t>
      </w:r>
      <w:proofErr w:type="spellStart"/>
      <w:r w:rsidRPr="00C34B3F">
        <w:rPr>
          <w:rFonts w:asciiTheme="majorHAnsi" w:hAnsiTheme="majorHAnsi" w:cs="Times New Roman"/>
          <w:i/>
          <w:iCs/>
          <w:lang w:val="pt-BR"/>
        </w:rPr>
        <w:t>arquitetura</w:t>
      </w:r>
      <w:proofErr w:type="spellEnd"/>
      <w:r w:rsidRPr="00C34B3F">
        <w:rPr>
          <w:rFonts w:asciiTheme="majorHAnsi" w:hAnsiTheme="majorHAnsi" w:cs="Times New Roman"/>
          <w:i/>
          <w:iCs/>
          <w:lang w:val="pt-BR"/>
        </w:rPr>
        <w:t xml:space="preserve"> e </w:t>
      </w:r>
      <w:proofErr w:type="spellStart"/>
      <w:r w:rsidRPr="00C34B3F">
        <w:rPr>
          <w:rFonts w:asciiTheme="majorHAnsi" w:hAnsiTheme="majorHAnsi" w:cs="Times New Roman"/>
          <w:i/>
          <w:iCs/>
          <w:lang w:val="pt-BR"/>
        </w:rPr>
        <w:t>urbanismo</w:t>
      </w:r>
      <w:proofErr w:type="spellEnd"/>
      <w:r w:rsidRPr="00C34B3F">
        <w:rPr>
          <w:rFonts w:asciiTheme="majorHAnsi" w:hAnsiTheme="majorHAnsi" w:cs="Times New Roman"/>
          <w:i/>
          <w:iCs/>
          <w:lang w:val="pt-BR"/>
        </w:rPr>
        <w:t xml:space="preserve"> sem registro no </w:t>
      </w:r>
      <w:proofErr w:type="gramStart"/>
      <w:r w:rsidRPr="00C34B3F">
        <w:rPr>
          <w:rFonts w:asciiTheme="majorHAnsi" w:hAnsiTheme="majorHAnsi" w:cs="Times New Roman"/>
          <w:i/>
          <w:iCs/>
          <w:lang w:val="pt-BR"/>
        </w:rPr>
        <w:t>CAU.”</w:t>
      </w:r>
      <w:proofErr w:type="gramEnd"/>
    </w:p>
    <w:p w14:paraId="292D98DD" w14:textId="77777777" w:rsidR="00C34B3F" w:rsidRDefault="00C34B3F" w:rsidP="00C34B3F">
      <w:pPr>
        <w:suppressLineNumbers/>
        <w:spacing w:line="300" w:lineRule="auto"/>
        <w:ind w:left="2835"/>
        <w:jc w:val="both"/>
        <w:rPr>
          <w:rFonts w:asciiTheme="majorHAnsi" w:hAnsiTheme="majorHAnsi" w:cs="Times New Roman"/>
          <w:i/>
          <w:iCs/>
          <w:lang w:val="pt-BR"/>
        </w:rPr>
      </w:pPr>
    </w:p>
    <w:p w14:paraId="311DC9E1" w14:textId="77777777" w:rsidR="00C34B3F" w:rsidRPr="00C34B3F" w:rsidRDefault="00C34B3F" w:rsidP="00C34B3F">
      <w:pPr>
        <w:suppressLineNumbers/>
        <w:spacing w:line="360" w:lineRule="auto"/>
        <w:jc w:val="both"/>
        <w:rPr>
          <w:rFonts w:asciiTheme="majorHAnsi" w:hAnsiTheme="majorHAnsi" w:cs="Times New Roman"/>
          <w:lang w:val="pt-BR"/>
        </w:rPr>
      </w:pPr>
      <w:proofErr w:type="spellStart"/>
      <w:r w:rsidRPr="00C34B3F">
        <w:rPr>
          <w:rFonts w:asciiTheme="majorHAnsi" w:hAnsiTheme="majorHAnsi" w:cs="Times New Roman"/>
          <w:lang w:val="pt-BR"/>
        </w:rPr>
        <w:t>Considerando</w:t>
      </w:r>
      <w:proofErr w:type="spellEnd"/>
      <w:r w:rsidRPr="00C34B3F">
        <w:rPr>
          <w:rFonts w:asciiTheme="majorHAnsi" w:hAnsiTheme="majorHAnsi" w:cs="Times New Roman"/>
          <w:lang w:val="pt-BR"/>
        </w:rPr>
        <w:t xml:space="preserve"> o </w:t>
      </w:r>
      <w:proofErr w:type="spellStart"/>
      <w:r w:rsidRPr="00C34B3F">
        <w:rPr>
          <w:rFonts w:asciiTheme="majorHAnsi" w:hAnsiTheme="majorHAnsi" w:cs="Times New Roman"/>
          <w:lang w:val="pt-BR"/>
        </w:rPr>
        <w:t>artigo</w:t>
      </w:r>
      <w:proofErr w:type="spellEnd"/>
      <w:r w:rsidRPr="00C34B3F">
        <w:rPr>
          <w:rFonts w:asciiTheme="majorHAnsi" w:hAnsiTheme="majorHAnsi" w:cs="Times New Roman"/>
          <w:lang w:val="pt-BR"/>
        </w:rPr>
        <w:t xml:space="preserve"> 1º da </w:t>
      </w:r>
      <w:proofErr w:type="spellStart"/>
      <w:r w:rsidRPr="00C34B3F">
        <w:rPr>
          <w:rFonts w:asciiTheme="majorHAnsi" w:hAnsiTheme="majorHAnsi" w:cs="Times New Roman"/>
          <w:lang w:val="pt-BR"/>
        </w:rPr>
        <w:t>Resolução</w:t>
      </w:r>
      <w:proofErr w:type="spellEnd"/>
      <w:r w:rsidRPr="00C34B3F">
        <w:rPr>
          <w:rFonts w:asciiTheme="majorHAnsi" w:hAnsiTheme="majorHAnsi" w:cs="Times New Roman"/>
          <w:lang w:val="pt-BR"/>
        </w:rPr>
        <w:t xml:space="preserve"> nº 28/2012:</w:t>
      </w:r>
    </w:p>
    <w:p w14:paraId="5ED68C29" w14:textId="13378619" w:rsidR="00C34B3F" w:rsidRPr="00C34B3F" w:rsidRDefault="00C34B3F" w:rsidP="00C34B3F">
      <w:pPr>
        <w:suppressLineNumbers/>
        <w:spacing w:line="300" w:lineRule="auto"/>
        <w:ind w:left="2835"/>
        <w:jc w:val="both"/>
        <w:rPr>
          <w:rFonts w:asciiTheme="majorHAnsi" w:hAnsiTheme="majorHAnsi" w:cs="Times New Roman"/>
          <w:i/>
          <w:iCs/>
          <w:lang w:val="pt-BR"/>
        </w:rPr>
      </w:pPr>
      <w:r w:rsidRPr="00C34B3F">
        <w:rPr>
          <w:rFonts w:asciiTheme="majorHAnsi" w:hAnsiTheme="majorHAnsi" w:cs="Times New Roman"/>
          <w:i/>
          <w:iCs/>
          <w:lang w:val="pt-BR"/>
        </w:rPr>
        <w:t xml:space="preserve">Art. 1º </w:t>
      </w:r>
      <w:proofErr w:type="spellStart"/>
      <w:r w:rsidRPr="00C34B3F">
        <w:rPr>
          <w:rFonts w:asciiTheme="majorHAnsi" w:hAnsiTheme="majorHAnsi" w:cs="Times New Roman"/>
          <w:i/>
          <w:iCs/>
          <w:lang w:val="pt-BR"/>
        </w:rPr>
        <w:t>Em</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cumprimento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ao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disposto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na</w:t>
      </w:r>
      <w:proofErr w:type="spellEnd"/>
      <w:r w:rsidRPr="00C34B3F">
        <w:rPr>
          <w:rFonts w:asciiTheme="majorHAnsi" w:hAnsiTheme="majorHAnsi" w:cs="Times New Roman"/>
          <w:i/>
          <w:iCs/>
          <w:lang w:val="pt-BR"/>
        </w:rPr>
        <w:t xml:space="preserve"> Lei nº 12.378, de 31 de </w:t>
      </w:r>
      <w:proofErr w:type="spellStart"/>
      <w:r w:rsidRPr="00C34B3F">
        <w:rPr>
          <w:rFonts w:asciiTheme="majorHAnsi" w:hAnsiTheme="majorHAnsi" w:cs="Times New Roman"/>
          <w:i/>
          <w:iCs/>
          <w:lang w:val="pt-BR"/>
        </w:rPr>
        <w:t>dezembro</w:t>
      </w:r>
      <w:proofErr w:type="spellEnd"/>
      <w:r w:rsidRPr="00C34B3F">
        <w:rPr>
          <w:rFonts w:asciiTheme="majorHAnsi" w:hAnsiTheme="majorHAnsi" w:cs="Times New Roman"/>
          <w:i/>
          <w:iCs/>
          <w:lang w:val="pt-BR"/>
        </w:rPr>
        <w:t xml:space="preserve"> de 2010, </w:t>
      </w:r>
      <w:proofErr w:type="spellStart"/>
      <w:r w:rsidRPr="00C34B3F">
        <w:rPr>
          <w:rFonts w:asciiTheme="majorHAnsi" w:hAnsiTheme="majorHAnsi" w:cs="Times New Roman"/>
          <w:i/>
          <w:iCs/>
          <w:lang w:val="pt-BR"/>
        </w:rPr>
        <w:t>ficam</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obrigadas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ao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registro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nos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conselhos</w:t>
      </w:r>
      <w:proofErr w:type="spellEnd"/>
      <w:r w:rsidRPr="00C34B3F">
        <w:rPr>
          <w:rFonts w:asciiTheme="majorHAnsi" w:hAnsiTheme="majorHAnsi" w:cs="Times New Roman"/>
          <w:i/>
          <w:iCs/>
          <w:lang w:val="pt-BR"/>
        </w:rPr>
        <w:t xml:space="preserve"> de </w:t>
      </w:r>
      <w:proofErr w:type="spellStart"/>
      <w:r w:rsidRPr="00C34B3F">
        <w:rPr>
          <w:rFonts w:asciiTheme="majorHAnsi" w:hAnsiTheme="majorHAnsi" w:cs="Times New Roman"/>
          <w:i/>
          <w:iCs/>
          <w:lang w:val="pt-BR"/>
        </w:rPr>
        <w:t>Arquitetura</w:t>
      </w:r>
      <w:proofErr w:type="spellEnd"/>
      <w:r w:rsidRPr="00C34B3F">
        <w:rPr>
          <w:rFonts w:asciiTheme="majorHAnsi" w:hAnsiTheme="majorHAnsi" w:cs="Times New Roman"/>
          <w:i/>
          <w:iCs/>
          <w:lang w:val="pt-BR"/>
        </w:rPr>
        <w:t xml:space="preserve"> e </w:t>
      </w:r>
      <w:proofErr w:type="spellStart"/>
      <w:r w:rsidRPr="00C34B3F">
        <w:rPr>
          <w:rFonts w:asciiTheme="majorHAnsi" w:hAnsiTheme="majorHAnsi" w:cs="Times New Roman"/>
          <w:i/>
          <w:iCs/>
          <w:lang w:val="pt-BR"/>
        </w:rPr>
        <w:t>Urbanismo</w:t>
      </w:r>
      <w:proofErr w:type="spellEnd"/>
      <w:r w:rsidRPr="00C34B3F">
        <w:rPr>
          <w:rFonts w:asciiTheme="majorHAnsi" w:hAnsiTheme="majorHAnsi" w:cs="Times New Roman"/>
          <w:i/>
          <w:iCs/>
          <w:lang w:val="pt-BR"/>
        </w:rPr>
        <w:t xml:space="preserve"> dos </w:t>
      </w:r>
      <w:proofErr w:type="spellStart"/>
      <w:r w:rsidRPr="00C34B3F">
        <w:rPr>
          <w:rFonts w:asciiTheme="majorHAnsi" w:hAnsiTheme="majorHAnsi" w:cs="Times New Roman"/>
          <w:i/>
          <w:iCs/>
          <w:lang w:val="pt-BR"/>
        </w:rPr>
        <w:t>Estados</w:t>
      </w:r>
      <w:proofErr w:type="spellEnd"/>
      <w:r w:rsidRPr="00C34B3F">
        <w:rPr>
          <w:rFonts w:asciiTheme="majorHAnsi" w:hAnsiTheme="majorHAnsi" w:cs="Times New Roman"/>
          <w:i/>
          <w:iCs/>
          <w:lang w:val="pt-BR"/>
        </w:rPr>
        <w:t xml:space="preserve"> e do Distrito </w:t>
      </w:r>
      <w:proofErr w:type="spellStart"/>
      <w:r w:rsidRPr="00C34B3F">
        <w:rPr>
          <w:rFonts w:asciiTheme="majorHAnsi" w:hAnsiTheme="majorHAnsi" w:cs="Times New Roman"/>
          <w:i/>
          <w:iCs/>
          <w:lang w:val="pt-BR"/>
        </w:rPr>
        <w:t>Federa</w:t>
      </w:r>
      <w:proofErr w:type="spellEnd"/>
      <w:r w:rsidRPr="00C34B3F">
        <w:rPr>
          <w:rFonts w:asciiTheme="majorHAnsi" w:hAnsiTheme="majorHAnsi" w:cs="Times New Roman"/>
          <w:i/>
          <w:iCs/>
          <w:lang w:val="pt-BR"/>
        </w:rPr>
        <w:t xml:space="preserve"> (CAU/UF):</w:t>
      </w:r>
    </w:p>
    <w:p w14:paraId="67CBEF69" w14:textId="77777777" w:rsidR="00C34B3F" w:rsidRPr="00C34B3F" w:rsidRDefault="00C34B3F" w:rsidP="00C34B3F">
      <w:pPr>
        <w:suppressLineNumbers/>
        <w:spacing w:line="300" w:lineRule="auto"/>
        <w:ind w:left="2835"/>
        <w:jc w:val="both"/>
        <w:rPr>
          <w:rFonts w:asciiTheme="majorHAnsi" w:hAnsiTheme="majorHAnsi" w:cs="Times New Roman"/>
          <w:i/>
          <w:iCs/>
          <w:lang w:val="pt-BR"/>
        </w:rPr>
      </w:pPr>
      <w:r w:rsidRPr="00C34B3F">
        <w:rPr>
          <w:rFonts w:asciiTheme="majorHAnsi" w:hAnsiTheme="majorHAnsi" w:cs="Times New Roman"/>
          <w:i/>
          <w:iCs/>
          <w:lang w:val="pt-BR"/>
        </w:rPr>
        <w:t xml:space="preserve">I – as </w:t>
      </w:r>
      <w:proofErr w:type="spellStart"/>
      <w:r w:rsidRPr="00C34B3F">
        <w:rPr>
          <w:rFonts w:asciiTheme="majorHAnsi" w:hAnsiTheme="majorHAnsi" w:cs="Times New Roman"/>
          <w:i/>
          <w:iCs/>
          <w:lang w:val="pt-BR"/>
        </w:rPr>
        <w:t>pessoas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jurídicas</w:t>
      </w:r>
      <w:proofErr w:type="spellEnd"/>
      <w:r w:rsidRPr="00C34B3F">
        <w:rPr>
          <w:rFonts w:asciiTheme="majorHAnsi" w:hAnsiTheme="majorHAnsi" w:cs="Times New Roman"/>
          <w:i/>
          <w:iCs/>
          <w:lang w:val="pt-BR"/>
        </w:rPr>
        <w:t xml:space="preserve"> que </w:t>
      </w:r>
      <w:proofErr w:type="spellStart"/>
      <w:r w:rsidRPr="00C34B3F">
        <w:rPr>
          <w:rFonts w:asciiTheme="majorHAnsi" w:hAnsiTheme="majorHAnsi" w:cs="Times New Roman"/>
          <w:i/>
          <w:iCs/>
          <w:lang w:val="pt-BR"/>
        </w:rPr>
        <w:t>tenham</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por</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objetivo</w:t>
      </w:r>
      <w:proofErr w:type="spellEnd"/>
      <w:r w:rsidRPr="00C34B3F">
        <w:rPr>
          <w:rFonts w:asciiTheme="majorHAnsi" w:hAnsiTheme="majorHAnsi" w:cs="Times New Roman"/>
          <w:i/>
          <w:iCs/>
          <w:lang w:val="pt-BR"/>
        </w:rPr>
        <w:t xml:space="preserve"> social o </w:t>
      </w:r>
      <w:proofErr w:type="spellStart"/>
      <w:r w:rsidRPr="00C34B3F">
        <w:rPr>
          <w:rFonts w:asciiTheme="majorHAnsi" w:hAnsiTheme="majorHAnsi" w:cs="Times New Roman"/>
          <w:i/>
          <w:iCs/>
          <w:lang w:val="pt-BR"/>
        </w:rPr>
        <w:t>exercício</w:t>
      </w:r>
      <w:proofErr w:type="spellEnd"/>
      <w:r w:rsidRPr="00C34B3F">
        <w:rPr>
          <w:rFonts w:asciiTheme="majorHAnsi" w:hAnsiTheme="majorHAnsi" w:cs="Times New Roman"/>
          <w:i/>
          <w:iCs/>
          <w:lang w:val="pt-BR"/>
        </w:rPr>
        <w:t xml:space="preserve"> de </w:t>
      </w:r>
      <w:proofErr w:type="spellStart"/>
      <w:r w:rsidRPr="00C34B3F">
        <w:rPr>
          <w:rFonts w:asciiTheme="majorHAnsi" w:hAnsiTheme="majorHAnsi" w:cs="Times New Roman"/>
          <w:i/>
          <w:iCs/>
          <w:lang w:val="pt-BR"/>
        </w:rPr>
        <w:t>atividades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profissionais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privativas</w:t>
      </w:r>
      <w:proofErr w:type="spellEnd"/>
      <w:r w:rsidRPr="00C34B3F">
        <w:rPr>
          <w:rFonts w:asciiTheme="majorHAnsi" w:hAnsiTheme="majorHAnsi" w:cs="Times New Roman"/>
          <w:i/>
          <w:iCs/>
          <w:lang w:val="pt-BR"/>
        </w:rPr>
        <w:t xml:space="preserve"> de </w:t>
      </w:r>
      <w:proofErr w:type="spellStart"/>
      <w:r w:rsidRPr="00C34B3F">
        <w:rPr>
          <w:rFonts w:asciiTheme="majorHAnsi" w:hAnsiTheme="majorHAnsi" w:cs="Times New Roman"/>
          <w:i/>
          <w:iCs/>
          <w:lang w:val="pt-BR"/>
        </w:rPr>
        <w:t>arquitetos</w:t>
      </w:r>
      <w:proofErr w:type="spellEnd"/>
      <w:r w:rsidRPr="00C34B3F">
        <w:rPr>
          <w:rFonts w:asciiTheme="majorHAnsi" w:hAnsiTheme="majorHAnsi" w:cs="Times New Roman"/>
          <w:i/>
          <w:iCs/>
          <w:lang w:val="pt-BR"/>
        </w:rPr>
        <w:t xml:space="preserve"> e </w:t>
      </w:r>
      <w:proofErr w:type="spellStart"/>
      <w:r w:rsidRPr="00C34B3F">
        <w:rPr>
          <w:rFonts w:asciiTheme="majorHAnsi" w:hAnsiTheme="majorHAnsi" w:cs="Times New Roman"/>
          <w:i/>
          <w:iCs/>
          <w:lang w:val="pt-BR"/>
        </w:rPr>
        <w:t>urbanistas</w:t>
      </w:r>
      <w:proofErr w:type="spellEnd"/>
      <w:r w:rsidRPr="00C34B3F">
        <w:rPr>
          <w:rFonts w:asciiTheme="majorHAnsi" w:hAnsiTheme="majorHAnsi" w:cs="Times New Roman"/>
          <w:i/>
          <w:iCs/>
          <w:lang w:val="pt-BR"/>
        </w:rPr>
        <w:t>;</w:t>
      </w:r>
    </w:p>
    <w:p w14:paraId="15AC8C47" w14:textId="77777777" w:rsidR="00C34B3F" w:rsidRPr="00C34B3F" w:rsidRDefault="00C34B3F" w:rsidP="00C34B3F">
      <w:pPr>
        <w:suppressLineNumbers/>
        <w:spacing w:line="300" w:lineRule="auto"/>
        <w:ind w:left="2835"/>
        <w:jc w:val="both"/>
        <w:rPr>
          <w:rFonts w:asciiTheme="majorHAnsi" w:hAnsiTheme="majorHAnsi" w:cs="Times New Roman"/>
          <w:i/>
          <w:iCs/>
          <w:lang w:val="pt-BR"/>
        </w:rPr>
      </w:pPr>
      <w:r w:rsidRPr="00C34B3F">
        <w:rPr>
          <w:rFonts w:asciiTheme="majorHAnsi" w:hAnsiTheme="majorHAnsi" w:cs="Times New Roman"/>
          <w:i/>
          <w:iCs/>
          <w:lang w:val="pt-BR"/>
        </w:rPr>
        <w:t xml:space="preserve">II – as </w:t>
      </w:r>
      <w:proofErr w:type="spellStart"/>
      <w:r w:rsidRPr="00C34B3F">
        <w:rPr>
          <w:rFonts w:asciiTheme="majorHAnsi" w:hAnsiTheme="majorHAnsi" w:cs="Times New Roman"/>
          <w:i/>
          <w:iCs/>
          <w:lang w:val="pt-BR"/>
        </w:rPr>
        <w:t>pessoas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jurídicas</w:t>
      </w:r>
      <w:proofErr w:type="spellEnd"/>
      <w:r w:rsidRPr="00C34B3F">
        <w:rPr>
          <w:rFonts w:asciiTheme="majorHAnsi" w:hAnsiTheme="majorHAnsi" w:cs="Times New Roman"/>
          <w:i/>
          <w:iCs/>
          <w:lang w:val="pt-BR"/>
        </w:rPr>
        <w:t xml:space="preserve"> que </w:t>
      </w:r>
      <w:proofErr w:type="spellStart"/>
      <w:r w:rsidRPr="00C34B3F">
        <w:rPr>
          <w:rFonts w:asciiTheme="majorHAnsi" w:hAnsiTheme="majorHAnsi" w:cs="Times New Roman"/>
          <w:i/>
          <w:iCs/>
          <w:lang w:val="pt-BR"/>
        </w:rPr>
        <w:t>tenham</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em</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seus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objetivos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sociais</w:t>
      </w:r>
      <w:proofErr w:type="spellEnd"/>
      <w:r w:rsidRPr="00C34B3F">
        <w:rPr>
          <w:rFonts w:asciiTheme="majorHAnsi" w:hAnsiTheme="majorHAnsi" w:cs="Times New Roman"/>
          <w:i/>
          <w:iCs/>
          <w:lang w:val="pt-BR"/>
        </w:rPr>
        <w:t xml:space="preserve"> o </w:t>
      </w:r>
      <w:proofErr w:type="spellStart"/>
      <w:r w:rsidRPr="00C34B3F">
        <w:rPr>
          <w:rFonts w:asciiTheme="majorHAnsi" w:hAnsiTheme="majorHAnsi" w:cs="Times New Roman"/>
          <w:i/>
          <w:iCs/>
          <w:lang w:val="pt-BR"/>
        </w:rPr>
        <w:t>exercício</w:t>
      </w:r>
      <w:proofErr w:type="spellEnd"/>
      <w:r w:rsidRPr="00C34B3F">
        <w:rPr>
          <w:rFonts w:asciiTheme="majorHAnsi" w:hAnsiTheme="majorHAnsi" w:cs="Times New Roman"/>
          <w:i/>
          <w:iCs/>
          <w:lang w:val="pt-BR"/>
        </w:rPr>
        <w:t xml:space="preserve"> de </w:t>
      </w:r>
      <w:proofErr w:type="spellStart"/>
      <w:r w:rsidRPr="00C34B3F">
        <w:rPr>
          <w:rFonts w:asciiTheme="majorHAnsi" w:hAnsiTheme="majorHAnsi" w:cs="Times New Roman"/>
          <w:i/>
          <w:iCs/>
          <w:lang w:val="pt-BR"/>
        </w:rPr>
        <w:t>atividades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privativas</w:t>
      </w:r>
      <w:proofErr w:type="spellEnd"/>
      <w:r w:rsidRPr="00C34B3F">
        <w:rPr>
          <w:rFonts w:asciiTheme="majorHAnsi" w:hAnsiTheme="majorHAnsi" w:cs="Times New Roman"/>
          <w:i/>
          <w:iCs/>
          <w:lang w:val="pt-BR"/>
        </w:rPr>
        <w:t xml:space="preserve"> de </w:t>
      </w:r>
      <w:proofErr w:type="spellStart"/>
      <w:r w:rsidRPr="00C34B3F">
        <w:rPr>
          <w:rFonts w:asciiTheme="majorHAnsi" w:hAnsiTheme="majorHAnsi" w:cs="Times New Roman"/>
          <w:i/>
          <w:iCs/>
          <w:lang w:val="pt-BR"/>
        </w:rPr>
        <w:t>arquitetos</w:t>
      </w:r>
      <w:proofErr w:type="spellEnd"/>
      <w:r w:rsidRPr="00C34B3F">
        <w:rPr>
          <w:rFonts w:asciiTheme="majorHAnsi" w:hAnsiTheme="majorHAnsi" w:cs="Times New Roman"/>
          <w:i/>
          <w:iCs/>
          <w:lang w:val="pt-BR"/>
        </w:rPr>
        <w:t xml:space="preserve"> e </w:t>
      </w:r>
      <w:proofErr w:type="spellStart"/>
      <w:r w:rsidRPr="00C34B3F">
        <w:rPr>
          <w:rFonts w:asciiTheme="majorHAnsi" w:hAnsiTheme="majorHAnsi" w:cs="Times New Roman"/>
          <w:i/>
          <w:iCs/>
          <w:lang w:val="pt-BR"/>
        </w:rPr>
        <w:t>urbanistas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cumulativamente</w:t>
      </w:r>
      <w:proofErr w:type="spellEnd"/>
      <w:r w:rsidRPr="00C34B3F">
        <w:rPr>
          <w:rFonts w:asciiTheme="majorHAnsi" w:hAnsiTheme="majorHAnsi" w:cs="Times New Roman"/>
          <w:i/>
          <w:iCs/>
          <w:lang w:val="pt-BR"/>
        </w:rPr>
        <w:t xml:space="preserve"> com </w:t>
      </w:r>
      <w:proofErr w:type="spellStart"/>
      <w:r w:rsidRPr="00C34B3F">
        <w:rPr>
          <w:rFonts w:asciiTheme="majorHAnsi" w:hAnsiTheme="majorHAnsi" w:cs="Times New Roman"/>
          <w:i/>
          <w:iCs/>
          <w:lang w:val="pt-BR"/>
        </w:rPr>
        <w:t>atividades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em</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outras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áreas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profissionais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não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vinculadas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ao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Conselho</w:t>
      </w:r>
      <w:proofErr w:type="spellEnd"/>
      <w:r w:rsidRPr="00C34B3F">
        <w:rPr>
          <w:rFonts w:asciiTheme="majorHAnsi" w:hAnsiTheme="majorHAnsi" w:cs="Times New Roman"/>
          <w:i/>
          <w:iCs/>
          <w:lang w:val="pt-BR"/>
        </w:rPr>
        <w:t xml:space="preserve"> de </w:t>
      </w:r>
      <w:proofErr w:type="spellStart"/>
      <w:r w:rsidRPr="00C34B3F">
        <w:rPr>
          <w:rFonts w:asciiTheme="majorHAnsi" w:hAnsiTheme="majorHAnsi" w:cs="Times New Roman"/>
          <w:i/>
          <w:iCs/>
          <w:lang w:val="pt-BR"/>
        </w:rPr>
        <w:t>Arquitetura</w:t>
      </w:r>
      <w:proofErr w:type="spellEnd"/>
      <w:r w:rsidRPr="00C34B3F">
        <w:rPr>
          <w:rFonts w:asciiTheme="majorHAnsi" w:hAnsiTheme="majorHAnsi" w:cs="Times New Roman"/>
          <w:i/>
          <w:iCs/>
          <w:lang w:val="pt-BR"/>
        </w:rPr>
        <w:t xml:space="preserve"> e </w:t>
      </w:r>
      <w:proofErr w:type="spellStart"/>
      <w:r w:rsidRPr="00C34B3F">
        <w:rPr>
          <w:rFonts w:asciiTheme="majorHAnsi" w:hAnsiTheme="majorHAnsi" w:cs="Times New Roman"/>
          <w:i/>
          <w:iCs/>
          <w:lang w:val="pt-BR"/>
        </w:rPr>
        <w:t>Urbanismo</w:t>
      </w:r>
      <w:proofErr w:type="spellEnd"/>
      <w:r w:rsidRPr="00C34B3F">
        <w:rPr>
          <w:rFonts w:asciiTheme="majorHAnsi" w:hAnsiTheme="majorHAnsi" w:cs="Times New Roman"/>
          <w:i/>
          <w:iCs/>
          <w:lang w:val="pt-BR"/>
        </w:rPr>
        <w:t>;</w:t>
      </w:r>
    </w:p>
    <w:p w14:paraId="178E404F" w14:textId="77777777" w:rsidR="00C34B3F" w:rsidRPr="00C34B3F" w:rsidRDefault="00C34B3F" w:rsidP="00C34B3F">
      <w:pPr>
        <w:suppressLineNumbers/>
        <w:spacing w:line="360" w:lineRule="auto"/>
        <w:jc w:val="both"/>
        <w:rPr>
          <w:rFonts w:asciiTheme="majorHAnsi" w:hAnsiTheme="majorHAnsi" w:cs="Times New Roman"/>
          <w:lang w:val="pt-BR"/>
        </w:rPr>
      </w:pPr>
      <w:r w:rsidRPr="00C34B3F">
        <w:rPr>
          <w:rFonts w:asciiTheme="majorHAnsi" w:hAnsiTheme="majorHAnsi" w:cs="Times New Roman"/>
          <w:lang w:val="pt-BR"/>
        </w:rPr>
        <w:lastRenderedPageBreak/>
        <w:t>Considerando o inciso XI do artigo 35 da Resolução CAU/BR Nº 22/2012:</w:t>
      </w:r>
    </w:p>
    <w:p w14:paraId="4745D93C" w14:textId="5420279A" w:rsidR="00C34B3F" w:rsidRPr="00C34B3F" w:rsidRDefault="00C34B3F" w:rsidP="00C34B3F">
      <w:pPr>
        <w:suppressLineNumbers/>
        <w:spacing w:line="300" w:lineRule="auto"/>
        <w:ind w:left="2835"/>
        <w:jc w:val="both"/>
        <w:rPr>
          <w:rFonts w:asciiTheme="majorHAnsi" w:hAnsiTheme="majorHAnsi" w:cs="Times New Roman"/>
          <w:i/>
          <w:iCs/>
          <w:lang w:val="pt-BR"/>
        </w:rPr>
      </w:pPr>
      <w:r w:rsidRPr="00C34B3F">
        <w:rPr>
          <w:rFonts w:asciiTheme="majorHAnsi" w:hAnsiTheme="majorHAnsi" w:cs="Times New Roman"/>
          <w:i/>
          <w:iCs/>
          <w:lang w:val="pt-BR"/>
        </w:rPr>
        <w:t xml:space="preserve">Art. 35 As </w:t>
      </w:r>
      <w:proofErr w:type="spellStart"/>
      <w:r w:rsidRPr="00C34B3F">
        <w:rPr>
          <w:rFonts w:asciiTheme="majorHAnsi" w:hAnsiTheme="majorHAnsi" w:cs="Times New Roman"/>
          <w:i/>
          <w:iCs/>
          <w:lang w:val="pt-BR"/>
        </w:rPr>
        <w:t>infrações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ao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exercício</w:t>
      </w:r>
      <w:proofErr w:type="spellEnd"/>
      <w:r w:rsidRPr="00C34B3F">
        <w:rPr>
          <w:rFonts w:asciiTheme="majorHAnsi" w:hAnsiTheme="majorHAnsi" w:cs="Times New Roman"/>
          <w:i/>
          <w:iCs/>
          <w:lang w:val="pt-BR"/>
        </w:rPr>
        <w:t xml:space="preserve"> da </w:t>
      </w:r>
      <w:proofErr w:type="spellStart"/>
      <w:r w:rsidRPr="00C34B3F">
        <w:rPr>
          <w:rFonts w:asciiTheme="majorHAnsi" w:hAnsiTheme="majorHAnsi" w:cs="Times New Roman"/>
          <w:i/>
          <w:iCs/>
          <w:lang w:val="pt-BR"/>
        </w:rPr>
        <w:t>profissão</w:t>
      </w:r>
      <w:proofErr w:type="spellEnd"/>
      <w:r w:rsidRPr="00C34B3F">
        <w:rPr>
          <w:rFonts w:asciiTheme="majorHAnsi" w:hAnsiTheme="majorHAnsi" w:cs="Times New Roman"/>
          <w:i/>
          <w:iCs/>
          <w:lang w:val="pt-BR"/>
        </w:rPr>
        <w:t xml:space="preserve"> de </w:t>
      </w:r>
      <w:proofErr w:type="spellStart"/>
      <w:r w:rsidRPr="00C34B3F">
        <w:rPr>
          <w:rFonts w:asciiTheme="majorHAnsi" w:hAnsiTheme="majorHAnsi" w:cs="Times New Roman"/>
          <w:i/>
          <w:iCs/>
          <w:lang w:val="pt-BR"/>
        </w:rPr>
        <w:t>Arquitetura</w:t>
      </w:r>
      <w:proofErr w:type="spellEnd"/>
      <w:r w:rsidRPr="00C34B3F">
        <w:rPr>
          <w:rFonts w:asciiTheme="majorHAnsi" w:hAnsiTheme="majorHAnsi" w:cs="Times New Roman"/>
          <w:i/>
          <w:iCs/>
          <w:lang w:val="pt-BR"/>
        </w:rPr>
        <w:t xml:space="preserve"> e </w:t>
      </w:r>
      <w:proofErr w:type="spellStart"/>
      <w:r w:rsidRPr="00C34B3F">
        <w:rPr>
          <w:rFonts w:asciiTheme="majorHAnsi" w:hAnsiTheme="majorHAnsi" w:cs="Times New Roman"/>
          <w:i/>
          <w:iCs/>
          <w:lang w:val="pt-BR"/>
        </w:rPr>
        <w:t>Urbanismo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nos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termos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definidos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nesta</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Resolução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serão</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punidas</w:t>
      </w:r>
      <w:proofErr w:type="spellEnd"/>
      <w:r w:rsidRPr="00C34B3F">
        <w:rPr>
          <w:rFonts w:asciiTheme="majorHAnsi" w:hAnsiTheme="majorHAnsi" w:cs="Times New Roman"/>
          <w:i/>
          <w:iCs/>
          <w:lang w:val="pt-BR"/>
        </w:rPr>
        <w:t xml:space="preserve"> com </w:t>
      </w:r>
      <w:proofErr w:type="spellStart"/>
      <w:r w:rsidRPr="00C34B3F">
        <w:rPr>
          <w:rFonts w:asciiTheme="majorHAnsi" w:hAnsiTheme="majorHAnsi" w:cs="Times New Roman"/>
          <w:i/>
          <w:iCs/>
          <w:lang w:val="pt-BR"/>
        </w:rPr>
        <w:t>multas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respeitados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os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seguintes</w:t>
      </w:r>
      <w:proofErr w:type="spellEnd"/>
      <w:r w:rsidRPr="00C34B3F">
        <w:rPr>
          <w:rFonts w:asciiTheme="majorHAnsi" w:hAnsiTheme="majorHAnsi" w:cs="Times New Roman"/>
          <w:i/>
          <w:iCs/>
          <w:lang w:val="pt-BR"/>
        </w:rPr>
        <w:t xml:space="preserve"> </w:t>
      </w:r>
      <w:proofErr w:type="spellStart"/>
      <w:r w:rsidRPr="00C34B3F">
        <w:rPr>
          <w:rFonts w:asciiTheme="majorHAnsi" w:hAnsiTheme="majorHAnsi" w:cs="Times New Roman"/>
          <w:i/>
          <w:iCs/>
          <w:lang w:val="pt-BR"/>
        </w:rPr>
        <w:t>limites</w:t>
      </w:r>
      <w:proofErr w:type="spellEnd"/>
      <w:r w:rsidRPr="00C34B3F">
        <w:rPr>
          <w:rFonts w:asciiTheme="majorHAnsi" w:hAnsiTheme="majorHAnsi" w:cs="Times New Roman"/>
          <w:i/>
          <w:iCs/>
          <w:lang w:val="pt-BR"/>
        </w:rPr>
        <w:t>:</w:t>
      </w:r>
    </w:p>
    <w:p w14:paraId="5DABB806" w14:textId="77777777" w:rsidR="00C34B3F" w:rsidRPr="00C34B3F" w:rsidRDefault="00C34B3F" w:rsidP="00C34B3F">
      <w:pPr>
        <w:suppressLineNumbers/>
        <w:spacing w:line="300" w:lineRule="auto"/>
        <w:ind w:left="2835"/>
        <w:jc w:val="both"/>
        <w:rPr>
          <w:rFonts w:asciiTheme="majorHAnsi" w:hAnsiTheme="majorHAnsi" w:cs="Times New Roman"/>
          <w:i/>
          <w:iCs/>
          <w:lang w:val="pt-BR"/>
        </w:rPr>
      </w:pPr>
      <w:r w:rsidRPr="00C34B3F">
        <w:rPr>
          <w:rFonts w:asciiTheme="majorHAnsi" w:hAnsiTheme="majorHAnsi" w:cs="Times New Roman"/>
          <w:i/>
          <w:iCs/>
          <w:lang w:val="pt-BR"/>
        </w:rPr>
        <w:t>(...)</w:t>
      </w:r>
    </w:p>
    <w:p w14:paraId="1FBFA73B" w14:textId="77777777" w:rsidR="00C34B3F" w:rsidRPr="00C34B3F" w:rsidRDefault="00C34B3F" w:rsidP="00C34B3F">
      <w:pPr>
        <w:suppressLineNumbers/>
        <w:spacing w:line="300" w:lineRule="auto"/>
        <w:ind w:left="2835"/>
        <w:jc w:val="both"/>
        <w:rPr>
          <w:rFonts w:asciiTheme="majorHAnsi" w:hAnsiTheme="majorHAnsi" w:cs="Times New Roman"/>
          <w:i/>
          <w:iCs/>
          <w:lang w:val="pt-BR"/>
        </w:rPr>
      </w:pPr>
      <w:r w:rsidRPr="00C34B3F">
        <w:rPr>
          <w:rFonts w:asciiTheme="majorHAnsi" w:hAnsiTheme="majorHAnsi" w:cs="Times New Roman"/>
          <w:i/>
          <w:iCs/>
          <w:lang w:val="pt-BR"/>
        </w:rPr>
        <w:t>XI – Pessoa jurídica sem registro no CAU e no CREA exercendo atividade compartilhada entre a Arquitetura e Urbanismo e profissão fiscalizada por este último conselho;</w:t>
      </w:r>
    </w:p>
    <w:p w14:paraId="167F4F3D" w14:textId="77777777" w:rsidR="00C34B3F" w:rsidRPr="00C34B3F" w:rsidRDefault="00C34B3F" w:rsidP="00C34B3F">
      <w:pPr>
        <w:suppressLineNumbers/>
        <w:spacing w:line="300" w:lineRule="auto"/>
        <w:ind w:left="2835"/>
        <w:jc w:val="both"/>
        <w:rPr>
          <w:rFonts w:asciiTheme="majorHAnsi" w:hAnsiTheme="majorHAnsi" w:cs="Times New Roman"/>
          <w:i/>
          <w:iCs/>
          <w:lang w:val="pt-BR"/>
        </w:rPr>
      </w:pPr>
      <w:r w:rsidRPr="00C34B3F">
        <w:rPr>
          <w:rFonts w:asciiTheme="majorHAnsi" w:hAnsiTheme="majorHAnsi" w:cs="Times New Roman"/>
          <w:i/>
          <w:iCs/>
          <w:lang w:val="pt-BR"/>
        </w:rPr>
        <w:t>Infrator: pessoa jurídica;</w:t>
      </w:r>
    </w:p>
    <w:p w14:paraId="2D0F919B" w14:textId="77777777" w:rsidR="00C34B3F" w:rsidRPr="00C34B3F" w:rsidRDefault="00C34B3F" w:rsidP="00C34B3F">
      <w:pPr>
        <w:suppressLineNumbers/>
        <w:spacing w:line="300" w:lineRule="auto"/>
        <w:ind w:left="2835"/>
        <w:jc w:val="both"/>
        <w:rPr>
          <w:rFonts w:asciiTheme="majorHAnsi" w:hAnsiTheme="majorHAnsi" w:cs="Times New Roman"/>
          <w:i/>
          <w:iCs/>
          <w:lang w:val="pt-BR"/>
        </w:rPr>
      </w:pPr>
      <w:r w:rsidRPr="00C34B3F">
        <w:rPr>
          <w:rFonts w:asciiTheme="majorHAnsi" w:hAnsiTheme="majorHAnsi" w:cs="Times New Roman"/>
          <w:i/>
          <w:iCs/>
          <w:lang w:val="pt-BR"/>
        </w:rPr>
        <w:t>Valor da Multa: mínimo de 5 (cinco) vezes e máximo de 10 (dez) vezes o valor vigente da anuidade;</w:t>
      </w:r>
    </w:p>
    <w:p w14:paraId="4951B4DC" w14:textId="2EA391E0" w:rsidR="00C34B3F" w:rsidRDefault="00C34B3F" w:rsidP="00C34B3F">
      <w:pPr>
        <w:suppressLineNumbers/>
        <w:spacing w:line="300" w:lineRule="auto"/>
        <w:ind w:left="2835"/>
        <w:jc w:val="both"/>
        <w:rPr>
          <w:rFonts w:asciiTheme="majorHAnsi" w:hAnsiTheme="majorHAnsi" w:cs="Times New Roman"/>
          <w:i/>
          <w:iCs/>
          <w:lang w:val="pt-BR"/>
        </w:rPr>
      </w:pPr>
      <w:r>
        <w:rPr>
          <w:rFonts w:asciiTheme="majorHAnsi" w:hAnsiTheme="majorHAnsi" w:cs="Times New Roman"/>
          <w:i/>
          <w:iCs/>
          <w:lang w:val="pt-BR"/>
        </w:rPr>
        <w:t>(...).</w:t>
      </w:r>
    </w:p>
    <w:p w14:paraId="212E753B" w14:textId="77777777" w:rsidR="00C34B3F" w:rsidRPr="00C34B3F" w:rsidRDefault="00C34B3F" w:rsidP="00C34B3F">
      <w:pPr>
        <w:suppressLineNumbers/>
        <w:spacing w:line="300" w:lineRule="auto"/>
        <w:ind w:left="2835"/>
        <w:jc w:val="both"/>
        <w:rPr>
          <w:rFonts w:asciiTheme="majorHAnsi" w:hAnsiTheme="majorHAnsi" w:cs="Times New Roman"/>
          <w:i/>
          <w:iCs/>
          <w:lang w:val="pt-BR"/>
        </w:rPr>
      </w:pPr>
    </w:p>
    <w:p w14:paraId="2B57FC5E" w14:textId="77777777" w:rsidR="006A54E3" w:rsidRDefault="00C34B3F" w:rsidP="00C34B3F">
      <w:pPr>
        <w:suppressLineNumbers/>
        <w:spacing w:line="360" w:lineRule="auto"/>
        <w:jc w:val="both"/>
        <w:rPr>
          <w:rFonts w:asciiTheme="majorHAnsi" w:hAnsiTheme="majorHAnsi" w:cs="Times New Roman"/>
          <w:lang w:val="pt-BR"/>
        </w:rPr>
      </w:pPr>
      <w:r w:rsidRPr="00C34B3F">
        <w:rPr>
          <w:rFonts w:asciiTheme="majorHAnsi" w:hAnsiTheme="majorHAnsi" w:cs="Times New Roman"/>
          <w:lang w:val="pt-BR"/>
        </w:rPr>
        <w:t>Considerando</w:t>
      </w:r>
      <w:r w:rsidR="006A54E3">
        <w:rPr>
          <w:rFonts w:asciiTheme="majorHAnsi" w:hAnsiTheme="majorHAnsi" w:cs="Times New Roman"/>
          <w:lang w:val="pt-BR"/>
        </w:rPr>
        <w:t xml:space="preserve"> o grande volume de processos de fiscalização no âmbito desta Comissão referentes a pessoas jurídicas cadastradas junto à Receita Federal, se apresentando como prestadoras de serviço na área de arquitetura e urbanismo sem o devido registro profissional junto a este Conselho de Fiscalização;</w:t>
      </w:r>
    </w:p>
    <w:p w14:paraId="7296C199" w14:textId="77777777" w:rsidR="006A54E3" w:rsidRDefault="006A54E3" w:rsidP="00C34B3F">
      <w:pPr>
        <w:suppressLineNumbers/>
        <w:spacing w:line="360" w:lineRule="auto"/>
        <w:jc w:val="both"/>
        <w:rPr>
          <w:rFonts w:asciiTheme="majorHAnsi" w:hAnsiTheme="majorHAnsi" w:cs="Times New Roman"/>
          <w:lang w:val="pt-BR"/>
        </w:rPr>
      </w:pPr>
    </w:p>
    <w:p w14:paraId="697F5034" w14:textId="62DF981B" w:rsidR="00C34B3F" w:rsidRDefault="006A54E3" w:rsidP="00C34B3F">
      <w:pPr>
        <w:suppressLineNumbers/>
        <w:spacing w:line="360" w:lineRule="auto"/>
        <w:jc w:val="both"/>
        <w:rPr>
          <w:rFonts w:asciiTheme="majorHAnsi" w:hAnsiTheme="majorHAnsi" w:cs="Times New Roman"/>
          <w:lang w:val="pt-BR"/>
        </w:rPr>
      </w:pPr>
      <w:r>
        <w:rPr>
          <w:rFonts w:asciiTheme="majorHAnsi" w:hAnsiTheme="majorHAnsi" w:cs="Times New Roman"/>
          <w:lang w:val="pt-BR"/>
        </w:rPr>
        <w:t>Considerando discussões realizadas no âmbito desta Comissão de Exercício Profissional – CEP-CAU/MG, em reunião realizada na presente data, em que se levantou possibilidades de mitigação do problema das empresas sem registro profissional sem registro no Conselho, dentre as quais se destacam as possibilidades de ações conjuntas do CAU/MG com outros órgãos, tais como o Conselho Regional de Contabilidade e a Junta Comercial do Estado de Minas Gerais;</w:t>
      </w:r>
    </w:p>
    <w:p w14:paraId="118AF953" w14:textId="77777777" w:rsidR="006A54E3" w:rsidRDefault="006A54E3" w:rsidP="00C34B3F">
      <w:pPr>
        <w:suppressLineNumbers/>
        <w:spacing w:line="360" w:lineRule="auto"/>
        <w:jc w:val="both"/>
        <w:rPr>
          <w:rFonts w:asciiTheme="majorHAnsi" w:hAnsiTheme="majorHAnsi" w:cs="Times New Roman"/>
          <w:lang w:val="pt-BR"/>
        </w:rPr>
      </w:pPr>
    </w:p>
    <w:p w14:paraId="0B86362B" w14:textId="32C77E84" w:rsidR="006A54E3" w:rsidRDefault="006A54E3" w:rsidP="006A54E3">
      <w:pPr>
        <w:suppressLineNumbers/>
        <w:spacing w:line="360" w:lineRule="auto"/>
        <w:jc w:val="both"/>
        <w:rPr>
          <w:rFonts w:asciiTheme="majorHAnsi" w:hAnsiTheme="majorHAnsi" w:cs="Times New Roman"/>
          <w:lang w:val="pt-BR"/>
        </w:rPr>
      </w:pPr>
      <w:r>
        <w:rPr>
          <w:rFonts w:asciiTheme="majorHAnsi" w:hAnsiTheme="majorHAnsi" w:cs="Times New Roman"/>
          <w:lang w:val="pt-BR"/>
        </w:rPr>
        <w:t xml:space="preserve">Considerando que após discussões sobre a matérias, entendeu-se que esta </w:t>
      </w:r>
      <w:r>
        <w:rPr>
          <w:rFonts w:asciiTheme="majorHAnsi" w:hAnsiTheme="majorHAnsi" w:cs="Times New Roman"/>
          <w:lang w:val="pt-BR"/>
        </w:rPr>
        <w:t>Comissão de Exercício Profissional – CEP-CAU/MG</w:t>
      </w:r>
      <w:r>
        <w:rPr>
          <w:rFonts w:asciiTheme="majorHAnsi" w:hAnsiTheme="majorHAnsi" w:cs="Times New Roman"/>
          <w:lang w:val="pt-BR"/>
        </w:rPr>
        <w:t xml:space="preserve"> não é o fórum adequado para a proposição de ações desta natureza junto a </w:t>
      </w:r>
      <w:r>
        <w:rPr>
          <w:rFonts w:asciiTheme="majorHAnsi" w:hAnsiTheme="majorHAnsi" w:cs="Times New Roman"/>
          <w:lang w:val="pt-BR"/>
        </w:rPr>
        <w:t>outros órgãos, tais como o Conselho Regional de Contabilidade e a Junta Come</w:t>
      </w:r>
      <w:r>
        <w:rPr>
          <w:rFonts w:asciiTheme="majorHAnsi" w:hAnsiTheme="majorHAnsi" w:cs="Times New Roman"/>
          <w:lang w:val="pt-BR"/>
        </w:rPr>
        <w:t>rcial do Estado de Minas Gerais.</w:t>
      </w:r>
    </w:p>
    <w:p w14:paraId="57C40622" w14:textId="42D1F3E3" w:rsidR="006A54E3" w:rsidRDefault="006A54E3" w:rsidP="00C34B3F">
      <w:pPr>
        <w:suppressLineNumbers/>
        <w:spacing w:line="360" w:lineRule="auto"/>
        <w:jc w:val="both"/>
        <w:rPr>
          <w:rFonts w:asciiTheme="majorHAnsi" w:hAnsiTheme="majorHAnsi" w:cs="Times New Roman"/>
          <w:lang w:val="pt-BR"/>
        </w:rPr>
      </w:pPr>
      <w:r>
        <w:rPr>
          <w:rFonts w:asciiTheme="majorHAnsi" w:hAnsiTheme="majorHAnsi" w:cs="Times New Roman"/>
          <w:lang w:val="pt-BR"/>
        </w:rPr>
        <w:t xml:space="preserve"> </w:t>
      </w:r>
    </w:p>
    <w:p w14:paraId="2A4D63BF" w14:textId="77777777" w:rsidR="006A54E3" w:rsidRDefault="006A54E3" w:rsidP="00C34B3F">
      <w:pPr>
        <w:suppressLineNumbers/>
        <w:spacing w:line="360" w:lineRule="auto"/>
        <w:jc w:val="both"/>
        <w:rPr>
          <w:rFonts w:asciiTheme="majorHAnsi" w:hAnsiTheme="majorHAnsi" w:cs="Times New Roman"/>
          <w:lang w:val="pt-BR"/>
        </w:rPr>
      </w:pPr>
    </w:p>
    <w:p w14:paraId="75F86F66" w14:textId="77777777" w:rsidR="006A54E3" w:rsidRDefault="006A54E3" w:rsidP="00C34B3F">
      <w:pPr>
        <w:suppressLineNumbers/>
        <w:spacing w:line="360" w:lineRule="auto"/>
        <w:jc w:val="both"/>
        <w:rPr>
          <w:rFonts w:asciiTheme="majorHAnsi" w:hAnsiTheme="majorHAnsi" w:cs="Times New Roman"/>
          <w:lang w:val="pt-BR"/>
        </w:rPr>
      </w:pPr>
    </w:p>
    <w:p w14:paraId="56D6942A" w14:textId="77777777" w:rsidR="006A54E3" w:rsidRDefault="006A54E3" w:rsidP="00C34B3F">
      <w:pPr>
        <w:suppressLineNumbers/>
        <w:spacing w:line="360" w:lineRule="auto"/>
        <w:jc w:val="both"/>
        <w:rPr>
          <w:rFonts w:asciiTheme="majorHAnsi" w:hAnsiTheme="majorHAnsi" w:cs="Times New Roman"/>
          <w:lang w:val="pt-BR"/>
        </w:rPr>
      </w:pPr>
    </w:p>
    <w:p w14:paraId="00FEEFB2" w14:textId="77777777" w:rsidR="006A54E3" w:rsidRDefault="006A54E3" w:rsidP="00C34B3F">
      <w:pPr>
        <w:suppressLineNumbers/>
        <w:spacing w:line="360" w:lineRule="auto"/>
        <w:jc w:val="both"/>
        <w:rPr>
          <w:rFonts w:asciiTheme="majorHAnsi" w:hAnsiTheme="majorHAnsi" w:cs="Times New Roman"/>
          <w:lang w:val="pt-BR"/>
        </w:rPr>
      </w:pPr>
    </w:p>
    <w:p w14:paraId="4F3E2A5F" w14:textId="77777777" w:rsidR="006A54E3" w:rsidRDefault="006A54E3" w:rsidP="00C34B3F">
      <w:pPr>
        <w:suppressLineNumbers/>
        <w:spacing w:line="360" w:lineRule="auto"/>
        <w:jc w:val="both"/>
        <w:rPr>
          <w:rFonts w:asciiTheme="majorHAnsi" w:hAnsiTheme="majorHAnsi" w:cs="Times New Roman"/>
          <w:lang w:val="pt-BR"/>
        </w:rPr>
      </w:pPr>
    </w:p>
    <w:p w14:paraId="1EEC6CE2" w14:textId="77777777" w:rsidR="006A54E3" w:rsidRDefault="006A54E3" w:rsidP="00C34B3F">
      <w:pPr>
        <w:suppressLineNumbers/>
        <w:spacing w:line="360" w:lineRule="auto"/>
        <w:jc w:val="both"/>
        <w:rPr>
          <w:rFonts w:asciiTheme="majorHAnsi" w:hAnsiTheme="majorHAnsi" w:cs="Times New Roman"/>
          <w:lang w:val="pt-BR"/>
        </w:rPr>
      </w:pPr>
    </w:p>
    <w:p w14:paraId="6F19EE65" w14:textId="77777777" w:rsidR="006A54E3" w:rsidRDefault="006A54E3" w:rsidP="00C34B3F">
      <w:pPr>
        <w:suppressLineNumbers/>
        <w:spacing w:line="360" w:lineRule="auto"/>
        <w:jc w:val="both"/>
        <w:rPr>
          <w:rFonts w:asciiTheme="majorHAnsi" w:hAnsiTheme="majorHAnsi" w:cs="Times New Roman"/>
          <w:i/>
          <w:iCs/>
          <w:lang w:val="pt-BR"/>
        </w:rPr>
      </w:pPr>
    </w:p>
    <w:p w14:paraId="554E1F90" w14:textId="77777777" w:rsidR="00C34B3F" w:rsidRPr="00C34B3F" w:rsidRDefault="00C34B3F" w:rsidP="00C34B3F">
      <w:pPr>
        <w:suppressLineNumbers/>
        <w:spacing w:line="300" w:lineRule="auto"/>
        <w:ind w:left="2835"/>
        <w:jc w:val="both"/>
        <w:rPr>
          <w:rFonts w:asciiTheme="majorHAnsi" w:hAnsiTheme="majorHAnsi" w:cs="Times New Roman"/>
          <w:i/>
          <w:iCs/>
          <w:lang w:val="pt-BR"/>
        </w:rPr>
      </w:pPr>
    </w:p>
    <w:p w14:paraId="44F4CED9" w14:textId="77777777" w:rsidR="00C34B3F" w:rsidRDefault="00C34B3F" w:rsidP="00B626B5">
      <w:pPr>
        <w:suppressLineNumbers/>
        <w:spacing w:before="120" w:after="120" w:line="360" w:lineRule="auto"/>
        <w:jc w:val="both"/>
        <w:rPr>
          <w:rFonts w:asciiTheme="majorHAnsi" w:hAnsiTheme="majorHAnsi" w:cs="Times New Roman"/>
          <w:lang w:val="pt-BR"/>
        </w:rPr>
      </w:pPr>
    </w:p>
    <w:p w14:paraId="1D2AC611" w14:textId="77777777" w:rsidR="009C3FDE" w:rsidRDefault="009C3FDE" w:rsidP="009E5E65">
      <w:pPr>
        <w:suppressLineNumbers/>
        <w:spacing w:line="276" w:lineRule="auto"/>
        <w:jc w:val="both"/>
        <w:rPr>
          <w:rFonts w:asciiTheme="majorHAnsi" w:hAnsiTheme="majorHAnsi" w:cs="Times New Roman"/>
          <w:lang w:val="pt-BR"/>
        </w:rPr>
      </w:pPr>
    </w:p>
    <w:p w14:paraId="0CFD3A3E" w14:textId="77777777" w:rsidR="009C3FDE" w:rsidRDefault="009C3FDE" w:rsidP="009E5E65">
      <w:pPr>
        <w:suppressLineNumbers/>
        <w:spacing w:line="276" w:lineRule="auto"/>
        <w:jc w:val="both"/>
        <w:rPr>
          <w:rFonts w:asciiTheme="majorHAnsi" w:hAnsiTheme="majorHAnsi" w:cs="Times New Roman"/>
          <w:lang w:val="pt-BR"/>
        </w:rPr>
      </w:pPr>
    </w:p>
    <w:p w14:paraId="69B0271D" w14:textId="77777777" w:rsidR="009C3FDE" w:rsidRDefault="009C3FDE" w:rsidP="009E5E65">
      <w:pPr>
        <w:suppressLineNumbers/>
        <w:spacing w:line="276" w:lineRule="auto"/>
        <w:jc w:val="both"/>
        <w:rPr>
          <w:rFonts w:asciiTheme="majorHAnsi" w:hAnsiTheme="majorHAnsi" w:cs="Times New Roman"/>
          <w:lang w:val="pt-BR"/>
        </w:rPr>
      </w:pPr>
    </w:p>
    <w:p w14:paraId="3A530651" w14:textId="1E2632AF" w:rsidR="00B6097A" w:rsidRDefault="007367E5" w:rsidP="007367E5">
      <w:pPr>
        <w:widowControl/>
        <w:suppressLineNumbers/>
        <w:spacing w:line="276" w:lineRule="auto"/>
        <w:jc w:val="both"/>
        <w:rPr>
          <w:rFonts w:asciiTheme="majorHAnsi" w:hAnsiTheme="majorHAnsi" w:cs="Times New Roman"/>
          <w:b/>
          <w:sz w:val="21"/>
          <w:szCs w:val="21"/>
          <w:lang w:val="pt-BR"/>
        </w:rPr>
      </w:pPr>
      <w:r w:rsidRPr="00B21808">
        <w:rPr>
          <w:rFonts w:asciiTheme="majorHAnsi" w:hAnsiTheme="majorHAnsi" w:cs="Times New Roman"/>
          <w:b/>
          <w:sz w:val="21"/>
          <w:szCs w:val="21"/>
          <w:lang w:val="pt-BR"/>
        </w:rPr>
        <w:lastRenderedPageBreak/>
        <w:t>DELIBEROU</w:t>
      </w:r>
    </w:p>
    <w:p w14:paraId="3A733493" w14:textId="77777777" w:rsidR="00B6097A" w:rsidRPr="00B21808" w:rsidRDefault="00B6097A" w:rsidP="007367E5">
      <w:pPr>
        <w:widowControl/>
        <w:suppressLineNumbers/>
        <w:spacing w:line="276" w:lineRule="auto"/>
        <w:jc w:val="both"/>
        <w:rPr>
          <w:rFonts w:asciiTheme="majorHAnsi" w:hAnsiTheme="majorHAnsi" w:cs="Times New Roman"/>
          <w:b/>
          <w:sz w:val="21"/>
          <w:szCs w:val="21"/>
          <w:lang w:val="pt-BR"/>
        </w:rPr>
      </w:pPr>
    </w:p>
    <w:p w14:paraId="297DBEB7" w14:textId="12637960" w:rsidR="00ED0D7F" w:rsidRPr="00ED0D7F" w:rsidRDefault="00783EF3" w:rsidP="00B6097A">
      <w:pPr>
        <w:pStyle w:val="PargrafodaLista"/>
        <w:numPr>
          <w:ilvl w:val="0"/>
          <w:numId w:val="37"/>
        </w:numPr>
        <w:suppressAutoHyphens w:val="0"/>
        <w:spacing w:before="120" w:after="120" w:line="360" w:lineRule="auto"/>
        <w:rPr>
          <w:rFonts w:asciiTheme="majorHAnsi" w:hAnsiTheme="majorHAnsi" w:cs="Arial"/>
          <w:color w:val="000000"/>
          <w:lang w:val="pt-BR"/>
        </w:rPr>
      </w:pPr>
      <w:r>
        <w:rPr>
          <w:rFonts w:asciiTheme="majorHAnsi" w:hAnsiTheme="majorHAnsi" w:cs="Arial"/>
          <w:color w:val="000000"/>
          <w:lang w:val="pt-BR"/>
        </w:rPr>
        <w:t xml:space="preserve">Informar à Presidência do CAU/MG acerca das discussões realizadas no âmbito da </w:t>
      </w:r>
      <w:r>
        <w:rPr>
          <w:rFonts w:asciiTheme="majorHAnsi" w:hAnsiTheme="majorHAnsi" w:cs="Times New Roman"/>
          <w:lang w:val="pt-BR"/>
        </w:rPr>
        <w:t>Comissão de Exercício Profissional – CEP-CAU/MG</w:t>
      </w:r>
      <w:r>
        <w:rPr>
          <w:rFonts w:asciiTheme="majorHAnsi" w:hAnsiTheme="majorHAnsi" w:cs="Times New Roman"/>
          <w:lang w:val="pt-BR"/>
        </w:rPr>
        <w:t xml:space="preserve">, que entende como necessária a realização de </w:t>
      </w:r>
      <w:r>
        <w:rPr>
          <w:rFonts w:asciiTheme="majorHAnsi" w:hAnsiTheme="majorHAnsi" w:cs="Times New Roman"/>
          <w:lang w:val="pt-BR"/>
        </w:rPr>
        <w:t>ações conjuntas do CAU/MG com outros órgãos, tais como o Conselho Regional de Contabilidade e a Junta Comercial do Estado de Minas Gerais</w:t>
      </w:r>
      <w:r w:rsidR="00AB5065">
        <w:rPr>
          <w:rFonts w:asciiTheme="majorHAnsi" w:hAnsiTheme="majorHAnsi" w:cs="Times New Roman"/>
          <w:lang w:val="pt-BR"/>
        </w:rPr>
        <w:t>, a fim de buscar mitigar o problema d</w:t>
      </w:r>
      <w:r>
        <w:rPr>
          <w:rFonts w:asciiTheme="majorHAnsi" w:hAnsiTheme="majorHAnsi" w:cs="Times New Roman"/>
          <w:lang w:val="pt-BR"/>
        </w:rPr>
        <w:t>a pessoas jurídicas cada</w:t>
      </w:r>
      <w:r w:rsidR="00AB5065">
        <w:rPr>
          <w:rFonts w:asciiTheme="majorHAnsi" w:hAnsiTheme="majorHAnsi" w:cs="Times New Roman"/>
          <w:lang w:val="pt-BR"/>
        </w:rPr>
        <w:t>stradas junto à Receita Federal que se apresentam</w:t>
      </w:r>
      <w:r>
        <w:rPr>
          <w:rFonts w:asciiTheme="majorHAnsi" w:hAnsiTheme="majorHAnsi" w:cs="Times New Roman"/>
          <w:lang w:val="pt-BR"/>
        </w:rPr>
        <w:t xml:space="preserve"> como prestadoras de serviço na área de arquitetura e urbanismo</w:t>
      </w:r>
      <w:r w:rsidR="00AB5065">
        <w:rPr>
          <w:rFonts w:asciiTheme="majorHAnsi" w:hAnsiTheme="majorHAnsi" w:cs="Times New Roman"/>
          <w:lang w:val="pt-BR"/>
        </w:rPr>
        <w:t>,</w:t>
      </w:r>
      <w:r>
        <w:rPr>
          <w:rFonts w:asciiTheme="majorHAnsi" w:hAnsiTheme="majorHAnsi" w:cs="Times New Roman"/>
          <w:lang w:val="pt-BR"/>
        </w:rPr>
        <w:t xml:space="preserve"> sem o devido registro profissional junto a</w:t>
      </w:r>
      <w:r>
        <w:rPr>
          <w:rFonts w:asciiTheme="majorHAnsi" w:hAnsiTheme="majorHAnsi" w:cs="Times New Roman"/>
          <w:lang w:val="pt-BR"/>
        </w:rPr>
        <w:t>o CAU;</w:t>
      </w:r>
    </w:p>
    <w:p w14:paraId="33DB643B" w14:textId="2CC77A34" w:rsidR="00B6097A" w:rsidRDefault="004A1864" w:rsidP="00B6097A">
      <w:pPr>
        <w:pStyle w:val="PargrafodaLista"/>
        <w:numPr>
          <w:ilvl w:val="0"/>
          <w:numId w:val="37"/>
        </w:numPr>
        <w:suppressAutoHyphens w:val="0"/>
        <w:spacing w:before="120" w:after="120" w:line="360" w:lineRule="auto"/>
        <w:rPr>
          <w:rFonts w:asciiTheme="majorHAnsi" w:hAnsiTheme="majorHAnsi" w:cs="Arial"/>
          <w:color w:val="000000"/>
          <w:lang w:val="pt-BR"/>
        </w:rPr>
      </w:pPr>
      <w:r>
        <w:rPr>
          <w:rFonts w:asciiTheme="majorHAnsi" w:hAnsiTheme="majorHAnsi" w:cs="Times New Roman"/>
          <w:lang w:val="pt-BR"/>
        </w:rPr>
        <w:t xml:space="preserve">Informar que esta </w:t>
      </w:r>
      <w:r>
        <w:rPr>
          <w:rFonts w:asciiTheme="majorHAnsi" w:hAnsiTheme="majorHAnsi" w:cs="Times New Roman"/>
          <w:lang w:val="pt-BR"/>
        </w:rPr>
        <w:t>Comissão de Exercício Profissional – CEP-CAU/MG</w:t>
      </w:r>
      <w:r>
        <w:rPr>
          <w:rFonts w:asciiTheme="majorHAnsi" w:hAnsiTheme="majorHAnsi" w:cs="Times New Roman"/>
          <w:lang w:val="pt-BR"/>
        </w:rPr>
        <w:t xml:space="preserve"> se coloca à disposição para discutir a demanda, com vistas ao fornecimento de informações necessárias ao direcionamento da ação junto aos órgãos mencionados;</w:t>
      </w:r>
    </w:p>
    <w:p w14:paraId="75C8A601" w14:textId="39DBA4EE" w:rsidR="0053398C" w:rsidRPr="00B6097A" w:rsidRDefault="00B6097A" w:rsidP="00B6097A">
      <w:pPr>
        <w:pStyle w:val="PargrafodaLista"/>
        <w:numPr>
          <w:ilvl w:val="0"/>
          <w:numId w:val="37"/>
        </w:numPr>
        <w:suppressAutoHyphens w:val="0"/>
        <w:spacing w:before="120" w:after="120" w:line="360" w:lineRule="auto"/>
        <w:rPr>
          <w:rFonts w:asciiTheme="majorHAnsi" w:hAnsiTheme="majorHAnsi" w:cs="Arial"/>
          <w:lang w:val="pt-BR"/>
        </w:rPr>
      </w:pPr>
      <w:r w:rsidRPr="008C59E1">
        <w:rPr>
          <w:rFonts w:asciiTheme="majorHAnsi" w:hAnsiTheme="majorHAnsi" w:cs="Arial"/>
          <w:color w:val="000000"/>
          <w:lang w:val="pt-BR"/>
        </w:rPr>
        <w:t xml:space="preserve">Encaminhar a presente Deliberação para a Presidência do CAU/MG, para conhecimento </w:t>
      </w:r>
      <w:r>
        <w:rPr>
          <w:rFonts w:asciiTheme="majorHAnsi" w:hAnsiTheme="majorHAnsi" w:cs="Arial"/>
          <w:color w:val="000000"/>
          <w:lang w:val="pt-BR"/>
        </w:rPr>
        <w:t>e providências necessárias.</w:t>
      </w:r>
      <w:r w:rsidRPr="008C59E1">
        <w:rPr>
          <w:rFonts w:asciiTheme="majorHAnsi" w:hAnsiTheme="majorHAnsi" w:cs="Arial"/>
          <w:lang w:val="pt-BR"/>
        </w:rPr>
        <w:t xml:space="preserve"> </w:t>
      </w:r>
    </w:p>
    <w:tbl>
      <w:tblPr>
        <w:tblStyle w:val="Tabelacomgrade"/>
        <w:tblW w:w="0" w:type="auto"/>
        <w:tblLook w:val="04A0" w:firstRow="1" w:lastRow="0" w:firstColumn="1" w:lastColumn="0" w:noHBand="0" w:noVBand="1"/>
      </w:tblPr>
      <w:tblGrid>
        <w:gridCol w:w="5076"/>
        <w:gridCol w:w="1272"/>
        <w:gridCol w:w="1272"/>
        <w:gridCol w:w="1300"/>
        <w:gridCol w:w="1274"/>
      </w:tblGrid>
      <w:tr w:rsidR="00AB4334" w:rsidRPr="0000345C" w14:paraId="24B8EA6D" w14:textId="77777777" w:rsidTr="00AB4334">
        <w:trPr>
          <w:trHeight w:val="416"/>
        </w:trPr>
        <w:tc>
          <w:tcPr>
            <w:tcW w:w="10194" w:type="dxa"/>
            <w:gridSpan w:val="5"/>
            <w:shd w:val="clear" w:color="auto" w:fill="D9D9D9" w:themeFill="background1" w:themeFillShade="D9"/>
            <w:vAlign w:val="center"/>
          </w:tcPr>
          <w:p w14:paraId="4E0ABE4C" w14:textId="347F6421" w:rsidR="00AB4334" w:rsidRPr="0000345C" w:rsidRDefault="007367E5" w:rsidP="00AB4334">
            <w:pPr>
              <w:spacing w:line="276" w:lineRule="auto"/>
              <w:jc w:val="center"/>
              <w:rPr>
                <w:rFonts w:asciiTheme="majorHAnsi" w:hAnsiTheme="majorHAnsi"/>
                <w:b/>
                <w:sz w:val="20"/>
                <w:lang w:val="pt-BR"/>
              </w:rPr>
            </w:pPr>
            <w:r w:rsidRPr="0000345C">
              <w:rPr>
                <w:rFonts w:asciiTheme="majorHAnsi" w:hAnsiTheme="majorHAnsi"/>
                <w:b/>
                <w:sz w:val="20"/>
                <w:lang w:val="pt-BR"/>
              </w:rPr>
              <w:t>COMISSÃO DE EXERCÍCIO PROFISSIONAL</w:t>
            </w:r>
          </w:p>
          <w:p w14:paraId="0FD620E7" w14:textId="015673F9" w:rsidR="00AB4334" w:rsidRPr="0000345C" w:rsidRDefault="00AB4334" w:rsidP="00AB4334">
            <w:pPr>
              <w:spacing w:line="276" w:lineRule="auto"/>
              <w:jc w:val="center"/>
              <w:rPr>
                <w:rFonts w:asciiTheme="majorHAnsi" w:hAnsiTheme="majorHAnsi"/>
                <w:b/>
                <w:sz w:val="20"/>
                <w:lang w:val="pt-BR"/>
              </w:rPr>
            </w:pPr>
            <w:r w:rsidRPr="0000345C">
              <w:rPr>
                <w:rFonts w:asciiTheme="majorHAnsi" w:hAnsiTheme="majorHAnsi"/>
                <w:b/>
                <w:sz w:val="20"/>
                <w:lang w:val="pt-BR"/>
              </w:rPr>
              <w:t>VOTAÇÃO</w:t>
            </w:r>
          </w:p>
        </w:tc>
      </w:tr>
      <w:tr w:rsidR="00AB4334" w:rsidRPr="0000345C" w14:paraId="75C1D2A7" w14:textId="77777777" w:rsidTr="00AB4334">
        <w:trPr>
          <w:trHeight w:val="337"/>
        </w:trPr>
        <w:tc>
          <w:tcPr>
            <w:tcW w:w="5096" w:type="dxa"/>
            <w:shd w:val="clear" w:color="auto" w:fill="F2F2F2" w:themeFill="background1" w:themeFillShade="F2"/>
            <w:vAlign w:val="center"/>
          </w:tcPr>
          <w:p w14:paraId="2704DD18" w14:textId="11445678"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CONSELHEIRO ESTADUAL</w:t>
            </w:r>
          </w:p>
        </w:tc>
        <w:tc>
          <w:tcPr>
            <w:tcW w:w="1274" w:type="dxa"/>
            <w:shd w:val="clear" w:color="auto" w:fill="F2F2F2" w:themeFill="background1" w:themeFillShade="F2"/>
            <w:vAlign w:val="center"/>
          </w:tcPr>
          <w:p w14:paraId="00A29C51" w14:textId="3A36855D"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A FAVOR</w:t>
            </w:r>
          </w:p>
        </w:tc>
        <w:tc>
          <w:tcPr>
            <w:tcW w:w="1274" w:type="dxa"/>
            <w:shd w:val="clear" w:color="auto" w:fill="F2F2F2" w:themeFill="background1" w:themeFillShade="F2"/>
            <w:vAlign w:val="center"/>
          </w:tcPr>
          <w:p w14:paraId="7953848C" w14:textId="58A71D2C"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CONTRA</w:t>
            </w:r>
          </w:p>
        </w:tc>
        <w:tc>
          <w:tcPr>
            <w:tcW w:w="1275" w:type="dxa"/>
            <w:shd w:val="clear" w:color="auto" w:fill="F2F2F2" w:themeFill="background1" w:themeFillShade="F2"/>
            <w:vAlign w:val="center"/>
          </w:tcPr>
          <w:p w14:paraId="1410E6C0" w14:textId="7D2E1847"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ABSTENÇÃO</w:t>
            </w:r>
          </w:p>
        </w:tc>
        <w:tc>
          <w:tcPr>
            <w:tcW w:w="1275" w:type="dxa"/>
            <w:shd w:val="clear" w:color="auto" w:fill="F2F2F2" w:themeFill="background1" w:themeFillShade="F2"/>
            <w:vAlign w:val="center"/>
          </w:tcPr>
          <w:p w14:paraId="67710460" w14:textId="2435094B"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AUSÊNCIA</w:t>
            </w:r>
          </w:p>
        </w:tc>
      </w:tr>
      <w:tr w:rsidR="00AB4334" w:rsidRPr="0000345C" w14:paraId="4DBBD1D1" w14:textId="77777777" w:rsidTr="000F4FED">
        <w:trPr>
          <w:trHeight w:val="337"/>
        </w:trPr>
        <w:tc>
          <w:tcPr>
            <w:tcW w:w="5096" w:type="dxa"/>
            <w:vAlign w:val="center"/>
          </w:tcPr>
          <w:p w14:paraId="74D2B925" w14:textId="13765812" w:rsidR="00AB4334" w:rsidRPr="0000345C" w:rsidRDefault="00A114E4" w:rsidP="00513883">
            <w:pPr>
              <w:suppressAutoHyphens w:val="0"/>
              <w:spacing w:line="276" w:lineRule="auto"/>
              <w:rPr>
                <w:rFonts w:asciiTheme="majorHAnsi" w:hAnsiTheme="majorHAnsi"/>
                <w:sz w:val="20"/>
                <w:szCs w:val="20"/>
                <w:lang w:val="pt-BR"/>
              </w:rPr>
            </w:pPr>
            <w:r w:rsidRPr="0000345C">
              <w:rPr>
                <w:rFonts w:asciiTheme="majorHAnsi" w:hAnsiTheme="majorHAnsi"/>
                <w:sz w:val="20"/>
                <w:szCs w:val="20"/>
                <w:lang w:val="pt-BR"/>
              </w:rPr>
              <w:t xml:space="preserve">Ademir Nogueira De </w:t>
            </w:r>
            <w:proofErr w:type="gramStart"/>
            <w:r w:rsidRPr="0000345C">
              <w:rPr>
                <w:rFonts w:asciiTheme="majorHAnsi" w:hAnsiTheme="majorHAnsi"/>
                <w:sz w:val="20"/>
                <w:szCs w:val="20"/>
                <w:lang w:val="pt-BR"/>
              </w:rPr>
              <w:t>Ávila</w:t>
            </w:r>
            <w:r w:rsidRPr="0000345C">
              <w:rPr>
                <w:rFonts w:ascii="Calibri" w:hAnsi="Calibri"/>
                <w:color w:val="000000"/>
                <w:sz w:val="20"/>
                <w:shd w:val="clear" w:color="auto" w:fill="FFFFFF"/>
              </w:rPr>
              <w:t> </w:t>
            </w:r>
            <w:r w:rsidRPr="0000345C">
              <w:rPr>
                <w:rFonts w:asciiTheme="majorHAnsi" w:hAnsiTheme="majorHAnsi"/>
                <w:sz w:val="20"/>
                <w:szCs w:val="20"/>
                <w:lang w:val="pt-BR"/>
              </w:rPr>
              <w:t xml:space="preserve"> </w:t>
            </w:r>
            <w:r w:rsidR="00AB4334" w:rsidRPr="0000345C">
              <w:rPr>
                <w:rFonts w:asciiTheme="majorHAnsi" w:hAnsiTheme="majorHAnsi"/>
                <w:sz w:val="20"/>
                <w:szCs w:val="20"/>
                <w:lang w:val="pt-BR"/>
              </w:rPr>
              <w:t>–</w:t>
            </w:r>
            <w:proofErr w:type="gramEnd"/>
            <w:r w:rsidR="00AB4334" w:rsidRPr="0000345C">
              <w:rPr>
                <w:rFonts w:asciiTheme="majorHAnsi" w:hAnsiTheme="majorHAnsi"/>
                <w:sz w:val="20"/>
                <w:szCs w:val="20"/>
                <w:lang w:val="pt-BR"/>
              </w:rPr>
              <w:t xml:space="preserve"> </w:t>
            </w:r>
            <w:r w:rsidR="00AB4334" w:rsidRPr="0000345C">
              <w:rPr>
                <w:rFonts w:asciiTheme="majorHAnsi" w:eastAsia="Calibri" w:hAnsiTheme="majorHAnsi" w:cs="Times New Roman"/>
                <w:i/>
                <w:sz w:val="20"/>
                <w:szCs w:val="20"/>
                <w:lang w:val="pt-BR"/>
              </w:rPr>
              <w:t>Coordenador</w:t>
            </w:r>
          </w:p>
        </w:tc>
        <w:tc>
          <w:tcPr>
            <w:tcW w:w="1274" w:type="dxa"/>
            <w:vAlign w:val="center"/>
          </w:tcPr>
          <w:p w14:paraId="5315A73E" w14:textId="07DDE11A" w:rsidR="00AB4334" w:rsidRPr="0000345C" w:rsidRDefault="00A114E4" w:rsidP="00A114E4">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c>
          <w:tcPr>
            <w:tcW w:w="1274" w:type="dxa"/>
            <w:vAlign w:val="center"/>
          </w:tcPr>
          <w:p w14:paraId="00BDD775" w14:textId="77777777" w:rsidR="00AB4334" w:rsidRPr="0000345C" w:rsidRDefault="00AB4334" w:rsidP="00513883">
            <w:pPr>
              <w:suppressAutoHyphens w:val="0"/>
              <w:spacing w:line="276" w:lineRule="auto"/>
              <w:rPr>
                <w:rFonts w:asciiTheme="majorHAnsi" w:hAnsiTheme="majorHAnsi"/>
                <w:sz w:val="20"/>
                <w:szCs w:val="20"/>
                <w:lang w:val="pt-BR"/>
              </w:rPr>
            </w:pPr>
          </w:p>
        </w:tc>
        <w:tc>
          <w:tcPr>
            <w:tcW w:w="1275" w:type="dxa"/>
            <w:vAlign w:val="center"/>
          </w:tcPr>
          <w:p w14:paraId="0DFF667E" w14:textId="77777777" w:rsidR="00AB4334" w:rsidRPr="0000345C" w:rsidRDefault="00AB4334" w:rsidP="00513883">
            <w:pPr>
              <w:suppressAutoHyphens w:val="0"/>
              <w:spacing w:line="276" w:lineRule="auto"/>
              <w:rPr>
                <w:rFonts w:asciiTheme="majorHAnsi" w:hAnsiTheme="majorHAnsi"/>
                <w:sz w:val="20"/>
                <w:szCs w:val="20"/>
                <w:lang w:val="pt-BR"/>
              </w:rPr>
            </w:pPr>
          </w:p>
        </w:tc>
        <w:tc>
          <w:tcPr>
            <w:tcW w:w="1275" w:type="dxa"/>
            <w:vAlign w:val="center"/>
          </w:tcPr>
          <w:p w14:paraId="1A0BB217" w14:textId="77777777" w:rsidR="00AB4334" w:rsidRPr="0000345C" w:rsidRDefault="00AB4334" w:rsidP="00513883">
            <w:pPr>
              <w:suppressAutoHyphens w:val="0"/>
              <w:spacing w:line="276" w:lineRule="auto"/>
              <w:rPr>
                <w:rFonts w:asciiTheme="majorHAnsi" w:hAnsiTheme="majorHAnsi"/>
                <w:sz w:val="20"/>
                <w:szCs w:val="20"/>
                <w:lang w:val="pt-BR"/>
              </w:rPr>
            </w:pPr>
          </w:p>
        </w:tc>
      </w:tr>
      <w:tr w:rsidR="00C70894" w:rsidRPr="0000345C" w14:paraId="4D76C7AE" w14:textId="77777777" w:rsidTr="000F4FED">
        <w:trPr>
          <w:trHeight w:val="337"/>
        </w:trPr>
        <w:tc>
          <w:tcPr>
            <w:tcW w:w="5096" w:type="dxa"/>
            <w:vAlign w:val="center"/>
          </w:tcPr>
          <w:p w14:paraId="6B312ED0" w14:textId="244F0572" w:rsidR="00C70894" w:rsidRPr="0000345C" w:rsidRDefault="00A114E4" w:rsidP="00C70894">
            <w:pPr>
              <w:suppressAutoHyphens w:val="0"/>
              <w:spacing w:line="276" w:lineRule="auto"/>
              <w:rPr>
                <w:rFonts w:asciiTheme="majorHAnsi" w:hAnsiTheme="majorHAnsi"/>
                <w:sz w:val="20"/>
                <w:szCs w:val="20"/>
                <w:lang w:val="pt-BR"/>
              </w:rPr>
            </w:pPr>
            <w:r w:rsidRPr="0000345C">
              <w:rPr>
                <w:rFonts w:asciiTheme="majorHAnsi" w:hAnsiTheme="majorHAnsi"/>
                <w:sz w:val="20"/>
                <w:szCs w:val="20"/>
                <w:lang w:val="pt-BR"/>
              </w:rPr>
              <w:t xml:space="preserve">Lucas Lima Leonel Fonseca – </w:t>
            </w:r>
            <w:r w:rsidR="00C70894" w:rsidRPr="0000345C">
              <w:rPr>
                <w:rFonts w:asciiTheme="majorHAnsi" w:eastAsia="Calibri" w:hAnsiTheme="majorHAnsi" w:cs="Times New Roman"/>
                <w:i/>
                <w:sz w:val="20"/>
                <w:szCs w:val="20"/>
                <w:lang w:val="pt-BR"/>
              </w:rPr>
              <w:t>Coord. Adjunto</w:t>
            </w:r>
          </w:p>
        </w:tc>
        <w:tc>
          <w:tcPr>
            <w:tcW w:w="1274" w:type="dxa"/>
            <w:vAlign w:val="center"/>
          </w:tcPr>
          <w:p w14:paraId="58DDDE77" w14:textId="0690B817" w:rsidR="00C70894" w:rsidRPr="0000345C" w:rsidRDefault="00A114E4" w:rsidP="00A114E4">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c>
          <w:tcPr>
            <w:tcW w:w="1274" w:type="dxa"/>
            <w:vAlign w:val="center"/>
          </w:tcPr>
          <w:p w14:paraId="52AC73A4"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3CDD3072"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0C986567" w14:textId="77777777" w:rsidR="00C70894" w:rsidRPr="0000345C" w:rsidRDefault="00C70894" w:rsidP="00C70894">
            <w:pPr>
              <w:suppressAutoHyphens w:val="0"/>
              <w:spacing w:line="276" w:lineRule="auto"/>
              <w:rPr>
                <w:rFonts w:asciiTheme="majorHAnsi" w:hAnsiTheme="majorHAnsi"/>
                <w:sz w:val="20"/>
                <w:szCs w:val="20"/>
                <w:lang w:val="pt-BR"/>
              </w:rPr>
            </w:pPr>
          </w:p>
        </w:tc>
      </w:tr>
      <w:tr w:rsidR="00C70894" w:rsidRPr="0000345C" w14:paraId="3D9A71DF" w14:textId="77777777" w:rsidTr="000F4FED">
        <w:trPr>
          <w:trHeight w:val="337"/>
        </w:trPr>
        <w:tc>
          <w:tcPr>
            <w:tcW w:w="5096" w:type="dxa"/>
            <w:vAlign w:val="center"/>
          </w:tcPr>
          <w:p w14:paraId="5C4F4E82" w14:textId="5B7DABC3" w:rsidR="00C70894" w:rsidRPr="0000345C" w:rsidRDefault="00A114E4" w:rsidP="00C70894">
            <w:pPr>
              <w:suppressAutoHyphens w:val="0"/>
              <w:spacing w:line="276" w:lineRule="auto"/>
              <w:rPr>
                <w:rFonts w:asciiTheme="majorHAnsi" w:hAnsiTheme="majorHAnsi"/>
                <w:sz w:val="20"/>
                <w:szCs w:val="20"/>
                <w:lang w:val="pt-BR"/>
              </w:rPr>
            </w:pPr>
            <w:r w:rsidRPr="0000345C">
              <w:rPr>
                <w:rFonts w:asciiTheme="majorHAnsi" w:hAnsiTheme="majorHAnsi"/>
                <w:sz w:val="20"/>
                <w:szCs w:val="20"/>
                <w:lang w:val="pt-BR"/>
              </w:rPr>
              <w:t xml:space="preserve">Felipe </w:t>
            </w:r>
            <w:proofErr w:type="spellStart"/>
            <w:r w:rsidRPr="0000345C">
              <w:rPr>
                <w:rFonts w:asciiTheme="majorHAnsi" w:hAnsiTheme="majorHAnsi"/>
                <w:sz w:val="20"/>
                <w:szCs w:val="20"/>
                <w:lang w:val="pt-BR"/>
              </w:rPr>
              <w:t>Colmanetti</w:t>
            </w:r>
            <w:proofErr w:type="spellEnd"/>
            <w:r w:rsidRPr="0000345C">
              <w:rPr>
                <w:rFonts w:asciiTheme="majorHAnsi" w:hAnsiTheme="majorHAnsi"/>
                <w:sz w:val="20"/>
                <w:szCs w:val="20"/>
                <w:lang w:val="pt-BR"/>
              </w:rPr>
              <w:t xml:space="preserve"> Moura </w:t>
            </w:r>
            <w:r w:rsidR="00C70894" w:rsidRPr="0000345C">
              <w:rPr>
                <w:rFonts w:asciiTheme="majorHAnsi" w:hAnsiTheme="majorHAnsi"/>
                <w:sz w:val="20"/>
                <w:szCs w:val="20"/>
                <w:lang w:val="pt-BR"/>
              </w:rPr>
              <w:t xml:space="preserve">– </w:t>
            </w:r>
            <w:r w:rsidRPr="0000345C">
              <w:rPr>
                <w:rFonts w:asciiTheme="majorHAnsi" w:eastAsia="Calibri" w:hAnsiTheme="majorHAnsi" w:cs="Times New Roman"/>
                <w:i/>
                <w:sz w:val="20"/>
                <w:szCs w:val="20"/>
                <w:lang w:val="pt-BR"/>
              </w:rPr>
              <w:t>Membro Titular</w:t>
            </w:r>
          </w:p>
        </w:tc>
        <w:tc>
          <w:tcPr>
            <w:tcW w:w="1274" w:type="dxa"/>
            <w:vAlign w:val="center"/>
          </w:tcPr>
          <w:p w14:paraId="6983B242" w14:textId="205F2608" w:rsidR="00C70894" w:rsidRPr="0000345C" w:rsidRDefault="00A114E4" w:rsidP="00A114E4">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c>
          <w:tcPr>
            <w:tcW w:w="1274" w:type="dxa"/>
            <w:vAlign w:val="center"/>
          </w:tcPr>
          <w:p w14:paraId="7C5A706E"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34981FBA"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4B05EE79" w14:textId="77777777" w:rsidR="00C70894" w:rsidRPr="0000345C" w:rsidRDefault="00C70894" w:rsidP="00C70894">
            <w:pPr>
              <w:suppressAutoHyphens w:val="0"/>
              <w:spacing w:line="276" w:lineRule="auto"/>
              <w:rPr>
                <w:rFonts w:asciiTheme="majorHAnsi" w:hAnsiTheme="majorHAnsi"/>
                <w:sz w:val="20"/>
                <w:szCs w:val="20"/>
                <w:lang w:val="pt-BR"/>
              </w:rPr>
            </w:pPr>
          </w:p>
        </w:tc>
      </w:tr>
      <w:tr w:rsidR="00A114E4" w:rsidRPr="0000345C" w14:paraId="1B5D2747" w14:textId="77777777" w:rsidTr="000F4FED">
        <w:trPr>
          <w:trHeight w:val="337"/>
        </w:trPr>
        <w:tc>
          <w:tcPr>
            <w:tcW w:w="5096" w:type="dxa"/>
            <w:vAlign w:val="center"/>
          </w:tcPr>
          <w:p w14:paraId="7EF91B3F" w14:textId="596D6AD8" w:rsidR="00A114E4" w:rsidRPr="0000345C" w:rsidRDefault="00A114E4" w:rsidP="00C70894">
            <w:pPr>
              <w:suppressAutoHyphens w:val="0"/>
              <w:spacing w:line="276" w:lineRule="auto"/>
              <w:rPr>
                <w:rFonts w:asciiTheme="majorHAnsi" w:hAnsiTheme="majorHAnsi"/>
                <w:sz w:val="20"/>
                <w:szCs w:val="20"/>
                <w:lang w:val="pt-BR"/>
              </w:rPr>
            </w:pPr>
            <w:r w:rsidRPr="0000345C">
              <w:rPr>
                <w:rFonts w:asciiTheme="majorHAnsi" w:hAnsiTheme="majorHAnsi"/>
                <w:bCs/>
                <w:sz w:val="20"/>
                <w:szCs w:val="20"/>
                <w:lang w:val="pt-BR"/>
              </w:rPr>
              <w:t xml:space="preserve">Joao Henrique Dutra Grillo </w:t>
            </w:r>
            <w:r w:rsidRPr="0000345C">
              <w:rPr>
                <w:rFonts w:asciiTheme="majorHAnsi" w:hAnsiTheme="majorHAnsi"/>
                <w:sz w:val="20"/>
                <w:szCs w:val="20"/>
                <w:lang w:val="pt-BR"/>
              </w:rPr>
              <w:t xml:space="preserve">– </w:t>
            </w:r>
            <w:r w:rsidRPr="0000345C">
              <w:rPr>
                <w:rFonts w:asciiTheme="majorHAnsi" w:eastAsia="Calibri" w:hAnsiTheme="majorHAnsi" w:cs="Times New Roman"/>
                <w:i/>
                <w:sz w:val="20"/>
                <w:szCs w:val="20"/>
                <w:lang w:val="pt-BR"/>
              </w:rPr>
              <w:t>Membro Titular</w:t>
            </w:r>
          </w:p>
        </w:tc>
        <w:tc>
          <w:tcPr>
            <w:tcW w:w="1274" w:type="dxa"/>
            <w:vAlign w:val="center"/>
          </w:tcPr>
          <w:p w14:paraId="35973AC5" w14:textId="77777777" w:rsidR="00A114E4" w:rsidRPr="0000345C" w:rsidRDefault="00A114E4" w:rsidP="00A114E4">
            <w:pPr>
              <w:suppressAutoHyphens w:val="0"/>
              <w:spacing w:line="276" w:lineRule="auto"/>
              <w:jc w:val="center"/>
              <w:rPr>
                <w:rFonts w:asciiTheme="majorHAnsi" w:hAnsiTheme="majorHAnsi"/>
                <w:sz w:val="20"/>
                <w:szCs w:val="20"/>
                <w:lang w:val="pt-BR"/>
              </w:rPr>
            </w:pPr>
          </w:p>
        </w:tc>
        <w:tc>
          <w:tcPr>
            <w:tcW w:w="1274" w:type="dxa"/>
            <w:vAlign w:val="center"/>
          </w:tcPr>
          <w:p w14:paraId="05B66D37" w14:textId="77777777" w:rsidR="00A114E4" w:rsidRPr="0000345C" w:rsidRDefault="00A114E4" w:rsidP="00C70894">
            <w:pPr>
              <w:suppressAutoHyphens w:val="0"/>
              <w:spacing w:line="276" w:lineRule="auto"/>
              <w:rPr>
                <w:rFonts w:asciiTheme="majorHAnsi" w:hAnsiTheme="majorHAnsi"/>
                <w:sz w:val="20"/>
                <w:szCs w:val="20"/>
                <w:lang w:val="pt-BR"/>
              </w:rPr>
            </w:pPr>
          </w:p>
        </w:tc>
        <w:tc>
          <w:tcPr>
            <w:tcW w:w="1275" w:type="dxa"/>
            <w:vAlign w:val="center"/>
          </w:tcPr>
          <w:p w14:paraId="42887BB2" w14:textId="77777777" w:rsidR="00A114E4" w:rsidRPr="0000345C" w:rsidRDefault="00A114E4" w:rsidP="00C70894">
            <w:pPr>
              <w:suppressAutoHyphens w:val="0"/>
              <w:spacing w:line="276" w:lineRule="auto"/>
              <w:rPr>
                <w:rFonts w:asciiTheme="majorHAnsi" w:hAnsiTheme="majorHAnsi"/>
                <w:sz w:val="20"/>
                <w:szCs w:val="20"/>
                <w:lang w:val="pt-BR"/>
              </w:rPr>
            </w:pPr>
          </w:p>
        </w:tc>
        <w:tc>
          <w:tcPr>
            <w:tcW w:w="1275" w:type="dxa"/>
            <w:vAlign w:val="center"/>
          </w:tcPr>
          <w:p w14:paraId="08FE35A8" w14:textId="7460B23D" w:rsidR="00A114E4" w:rsidRPr="0000345C" w:rsidRDefault="00837F1C" w:rsidP="00837F1C">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r>
      <w:tr w:rsidR="00C70894" w:rsidRPr="0000345C" w14:paraId="42B8D1C3" w14:textId="77777777" w:rsidTr="000F4FED">
        <w:trPr>
          <w:trHeight w:val="337"/>
        </w:trPr>
        <w:tc>
          <w:tcPr>
            <w:tcW w:w="5096" w:type="dxa"/>
            <w:vAlign w:val="center"/>
          </w:tcPr>
          <w:p w14:paraId="5555219D" w14:textId="2FE40781" w:rsidR="00C70894" w:rsidRPr="0000345C" w:rsidRDefault="00A114E4" w:rsidP="00A114E4">
            <w:pPr>
              <w:suppressAutoHyphens w:val="0"/>
              <w:spacing w:line="276" w:lineRule="auto"/>
              <w:rPr>
                <w:rFonts w:asciiTheme="majorHAnsi" w:hAnsiTheme="majorHAnsi"/>
                <w:sz w:val="20"/>
                <w:szCs w:val="20"/>
                <w:lang w:val="pt-BR"/>
              </w:rPr>
            </w:pPr>
            <w:r w:rsidRPr="0000345C">
              <w:rPr>
                <w:rFonts w:asciiTheme="majorHAnsi" w:hAnsiTheme="majorHAnsi"/>
                <w:sz w:val="20"/>
                <w:szCs w:val="20"/>
                <w:lang w:val="pt-BR"/>
              </w:rPr>
              <w:t xml:space="preserve">Sérgio </w:t>
            </w:r>
            <w:proofErr w:type="spellStart"/>
            <w:r w:rsidRPr="0000345C">
              <w:rPr>
                <w:rFonts w:asciiTheme="majorHAnsi" w:hAnsiTheme="majorHAnsi"/>
                <w:sz w:val="20"/>
                <w:szCs w:val="20"/>
                <w:lang w:val="pt-BR"/>
              </w:rPr>
              <w:t>Myssior</w:t>
            </w:r>
            <w:proofErr w:type="spellEnd"/>
            <w:r w:rsidR="00C70894" w:rsidRPr="0000345C">
              <w:rPr>
                <w:rFonts w:asciiTheme="majorHAnsi" w:hAnsiTheme="majorHAnsi"/>
                <w:sz w:val="20"/>
                <w:szCs w:val="20"/>
                <w:lang w:val="pt-BR"/>
              </w:rPr>
              <w:t xml:space="preserve"> – </w:t>
            </w:r>
            <w:r w:rsidRPr="0000345C">
              <w:rPr>
                <w:rFonts w:asciiTheme="majorHAnsi" w:eastAsia="Calibri" w:hAnsiTheme="majorHAnsi" w:cs="Times New Roman"/>
                <w:i/>
                <w:sz w:val="20"/>
                <w:szCs w:val="20"/>
                <w:lang w:val="pt-BR"/>
              </w:rPr>
              <w:t xml:space="preserve">Membro </w:t>
            </w:r>
            <w:r w:rsidR="00C70894" w:rsidRPr="0000345C">
              <w:rPr>
                <w:rFonts w:asciiTheme="majorHAnsi" w:eastAsia="Calibri" w:hAnsiTheme="majorHAnsi" w:cs="Times New Roman"/>
                <w:i/>
                <w:sz w:val="20"/>
                <w:szCs w:val="20"/>
                <w:lang w:val="pt-BR"/>
              </w:rPr>
              <w:t>Titular</w:t>
            </w:r>
          </w:p>
        </w:tc>
        <w:tc>
          <w:tcPr>
            <w:tcW w:w="1274" w:type="dxa"/>
            <w:vAlign w:val="center"/>
          </w:tcPr>
          <w:p w14:paraId="3DF761C5" w14:textId="3C0B1AE6" w:rsidR="00C70894" w:rsidRPr="0000345C" w:rsidRDefault="00843CEE" w:rsidP="00837F1C">
            <w:pPr>
              <w:suppressAutoHyphens w:val="0"/>
              <w:spacing w:line="276" w:lineRule="auto"/>
              <w:jc w:val="center"/>
              <w:rPr>
                <w:rFonts w:asciiTheme="majorHAnsi" w:hAnsiTheme="majorHAnsi"/>
                <w:sz w:val="20"/>
                <w:szCs w:val="20"/>
                <w:lang w:val="pt-BR"/>
              </w:rPr>
            </w:pPr>
            <w:proofErr w:type="gramStart"/>
            <w:r>
              <w:rPr>
                <w:rFonts w:asciiTheme="majorHAnsi" w:hAnsiTheme="majorHAnsi"/>
                <w:sz w:val="20"/>
                <w:szCs w:val="20"/>
                <w:lang w:val="pt-BR"/>
              </w:rPr>
              <w:t>x</w:t>
            </w:r>
            <w:proofErr w:type="gramEnd"/>
          </w:p>
        </w:tc>
        <w:tc>
          <w:tcPr>
            <w:tcW w:w="1274" w:type="dxa"/>
            <w:vAlign w:val="center"/>
          </w:tcPr>
          <w:p w14:paraId="566EA552"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6DC92410"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58795B85" w14:textId="659FBC63" w:rsidR="00C70894" w:rsidRPr="0000345C" w:rsidRDefault="00C70894" w:rsidP="007367E5">
            <w:pPr>
              <w:suppressAutoHyphens w:val="0"/>
              <w:spacing w:line="276" w:lineRule="auto"/>
              <w:jc w:val="center"/>
              <w:rPr>
                <w:rFonts w:asciiTheme="majorHAnsi" w:hAnsiTheme="majorHAnsi"/>
                <w:sz w:val="20"/>
                <w:szCs w:val="20"/>
                <w:lang w:val="pt-BR"/>
              </w:rPr>
            </w:pPr>
          </w:p>
        </w:tc>
      </w:tr>
      <w:tr w:rsidR="00A114E4" w:rsidRPr="0000345C" w14:paraId="3ACEBB8E" w14:textId="77777777" w:rsidTr="000F4FED">
        <w:trPr>
          <w:trHeight w:val="337"/>
        </w:trPr>
        <w:tc>
          <w:tcPr>
            <w:tcW w:w="5096" w:type="dxa"/>
            <w:vAlign w:val="center"/>
          </w:tcPr>
          <w:p w14:paraId="0958FCD6" w14:textId="0AEEABF5" w:rsidR="00A114E4" w:rsidRPr="0000345C" w:rsidRDefault="00A114E4" w:rsidP="00A114E4">
            <w:pPr>
              <w:suppressAutoHyphens w:val="0"/>
              <w:spacing w:line="276" w:lineRule="auto"/>
              <w:rPr>
                <w:rFonts w:asciiTheme="majorHAnsi" w:hAnsiTheme="majorHAnsi"/>
                <w:sz w:val="20"/>
                <w:szCs w:val="20"/>
                <w:lang w:val="pt-BR"/>
              </w:rPr>
            </w:pPr>
            <w:r w:rsidRPr="0000345C">
              <w:rPr>
                <w:rFonts w:asciiTheme="majorHAnsi" w:hAnsiTheme="majorHAnsi"/>
                <w:bCs/>
                <w:sz w:val="20"/>
                <w:szCs w:val="20"/>
                <w:lang w:val="pt-BR"/>
              </w:rPr>
              <w:t xml:space="preserve">Adriane de Almeida </w:t>
            </w:r>
            <w:proofErr w:type="spellStart"/>
            <w:r w:rsidRPr="0000345C">
              <w:rPr>
                <w:rFonts w:asciiTheme="majorHAnsi" w:hAnsiTheme="majorHAnsi"/>
                <w:bCs/>
                <w:sz w:val="20"/>
                <w:szCs w:val="20"/>
                <w:lang w:val="pt-BR"/>
              </w:rPr>
              <w:t>Matthes</w:t>
            </w:r>
            <w:proofErr w:type="spellEnd"/>
            <w:r w:rsidRPr="0000345C">
              <w:rPr>
                <w:rFonts w:asciiTheme="majorHAnsi" w:hAnsiTheme="majorHAnsi"/>
                <w:bCs/>
                <w:sz w:val="20"/>
                <w:szCs w:val="20"/>
                <w:lang w:val="pt-BR"/>
              </w:rPr>
              <w:t xml:space="preserve"> </w:t>
            </w:r>
            <w:r w:rsidRPr="0000345C">
              <w:rPr>
                <w:rFonts w:asciiTheme="majorHAnsi" w:hAnsiTheme="majorHAnsi"/>
                <w:sz w:val="20"/>
                <w:szCs w:val="20"/>
                <w:lang w:val="pt-BR"/>
              </w:rPr>
              <w:t xml:space="preserve">– </w:t>
            </w:r>
            <w:r w:rsidRPr="0000345C">
              <w:rPr>
                <w:rFonts w:asciiTheme="majorHAnsi" w:eastAsia="Calibri" w:hAnsiTheme="majorHAnsi" w:cs="Times New Roman"/>
                <w:i/>
                <w:sz w:val="20"/>
                <w:szCs w:val="20"/>
                <w:lang w:val="pt-BR"/>
              </w:rPr>
              <w:t>Membro Suplente</w:t>
            </w:r>
          </w:p>
        </w:tc>
        <w:tc>
          <w:tcPr>
            <w:tcW w:w="1274" w:type="dxa"/>
            <w:vAlign w:val="center"/>
          </w:tcPr>
          <w:p w14:paraId="35E84BC0" w14:textId="4DB3CD72" w:rsidR="00A114E4" w:rsidRPr="0000345C" w:rsidRDefault="00837F1C" w:rsidP="00837F1C">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c>
          <w:tcPr>
            <w:tcW w:w="1274" w:type="dxa"/>
            <w:vAlign w:val="center"/>
          </w:tcPr>
          <w:p w14:paraId="2BAECC75" w14:textId="77777777" w:rsidR="00A114E4" w:rsidRPr="0000345C" w:rsidRDefault="00A114E4" w:rsidP="00C70894">
            <w:pPr>
              <w:suppressAutoHyphens w:val="0"/>
              <w:spacing w:line="276" w:lineRule="auto"/>
              <w:rPr>
                <w:rFonts w:asciiTheme="majorHAnsi" w:hAnsiTheme="majorHAnsi"/>
                <w:sz w:val="20"/>
                <w:szCs w:val="20"/>
                <w:lang w:val="pt-BR"/>
              </w:rPr>
            </w:pPr>
          </w:p>
        </w:tc>
        <w:tc>
          <w:tcPr>
            <w:tcW w:w="1275" w:type="dxa"/>
            <w:vAlign w:val="center"/>
          </w:tcPr>
          <w:p w14:paraId="6BE677D2" w14:textId="77777777" w:rsidR="00A114E4" w:rsidRPr="0000345C" w:rsidRDefault="00A114E4" w:rsidP="00C70894">
            <w:pPr>
              <w:suppressAutoHyphens w:val="0"/>
              <w:spacing w:line="276" w:lineRule="auto"/>
              <w:rPr>
                <w:rFonts w:asciiTheme="majorHAnsi" w:hAnsiTheme="majorHAnsi"/>
                <w:sz w:val="20"/>
                <w:szCs w:val="20"/>
                <w:lang w:val="pt-BR"/>
              </w:rPr>
            </w:pPr>
          </w:p>
        </w:tc>
        <w:tc>
          <w:tcPr>
            <w:tcW w:w="1275" w:type="dxa"/>
            <w:vAlign w:val="center"/>
          </w:tcPr>
          <w:p w14:paraId="038FB2E5" w14:textId="77777777" w:rsidR="00A114E4" w:rsidRPr="0000345C" w:rsidRDefault="00A114E4" w:rsidP="00C70894">
            <w:pPr>
              <w:suppressAutoHyphens w:val="0"/>
              <w:spacing w:line="276" w:lineRule="auto"/>
              <w:rPr>
                <w:rFonts w:asciiTheme="majorHAnsi" w:hAnsiTheme="majorHAnsi"/>
                <w:sz w:val="20"/>
                <w:szCs w:val="20"/>
                <w:lang w:val="pt-BR"/>
              </w:rPr>
            </w:pPr>
          </w:p>
        </w:tc>
      </w:tr>
      <w:tr w:rsidR="00C70894" w:rsidRPr="0000345C" w14:paraId="7105A0FA" w14:textId="77777777" w:rsidTr="000F4FED">
        <w:trPr>
          <w:trHeight w:val="337"/>
        </w:trPr>
        <w:tc>
          <w:tcPr>
            <w:tcW w:w="5096" w:type="dxa"/>
            <w:vAlign w:val="center"/>
          </w:tcPr>
          <w:p w14:paraId="53907BC9" w14:textId="7C9F2F9E" w:rsidR="00C70894" w:rsidRPr="0000345C" w:rsidRDefault="00A114E4" w:rsidP="00C70894">
            <w:pPr>
              <w:suppressAutoHyphens w:val="0"/>
              <w:spacing w:line="276" w:lineRule="auto"/>
              <w:rPr>
                <w:rFonts w:asciiTheme="majorHAnsi" w:hAnsiTheme="majorHAnsi"/>
                <w:sz w:val="20"/>
                <w:szCs w:val="20"/>
                <w:lang w:val="pt-BR"/>
              </w:rPr>
            </w:pPr>
            <w:proofErr w:type="spellStart"/>
            <w:r w:rsidRPr="0000345C">
              <w:rPr>
                <w:rFonts w:asciiTheme="majorHAnsi" w:hAnsiTheme="majorHAnsi"/>
                <w:sz w:val="20"/>
                <w:szCs w:val="20"/>
                <w:lang w:val="pt-BR"/>
              </w:rPr>
              <w:t>Sidclei</w:t>
            </w:r>
            <w:proofErr w:type="spellEnd"/>
            <w:r w:rsidRPr="0000345C">
              <w:rPr>
                <w:rFonts w:asciiTheme="majorHAnsi" w:hAnsiTheme="majorHAnsi"/>
                <w:sz w:val="20"/>
                <w:szCs w:val="20"/>
                <w:lang w:val="pt-BR"/>
              </w:rPr>
              <w:t xml:space="preserve"> Barbosa </w:t>
            </w:r>
            <w:r w:rsidR="00C70894" w:rsidRPr="0000345C">
              <w:rPr>
                <w:rFonts w:asciiTheme="majorHAnsi" w:hAnsiTheme="majorHAnsi"/>
                <w:sz w:val="20"/>
                <w:szCs w:val="20"/>
                <w:lang w:val="pt-BR"/>
              </w:rPr>
              <w:t xml:space="preserve">– </w:t>
            </w:r>
            <w:r w:rsidRPr="0000345C">
              <w:rPr>
                <w:rFonts w:asciiTheme="majorHAnsi" w:eastAsia="Calibri" w:hAnsiTheme="majorHAnsi" w:cs="Times New Roman"/>
                <w:i/>
                <w:sz w:val="20"/>
                <w:szCs w:val="20"/>
                <w:lang w:val="pt-BR"/>
              </w:rPr>
              <w:t>Membro Suplente</w:t>
            </w:r>
          </w:p>
        </w:tc>
        <w:tc>
          <w:tcPr>
            <w:tcW w:w="1274" w:type="dxa"/>
            <w:vAlign w:val="center"/>
          </w:tcPr>
          <w:p w14:paraId="68E9B3C5" w14:textId="05DD603D" w:rsidR="00C70894" w:rsidRPr="0000345C" w:rsidRDefault="00837F1C" w:rsidP="00837F1C">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c>
          <w:tcPr>
            <w:tcW w:w="1274" w:type="dxa"/>
            <w:vAlign w:val="center"/>
          </w:tcPr>
          <w:p w14:paraId="68A28007"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3D168939"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249B3324" w14:textId="77777777" w:rsidR="00C70894" w:rsidRPr="0000345C" w:rsidRDefault="00C70894" w:rsidP="00C70894">
            <w:pPr>
              <w:suppressAutoHyphens w:val="0"/>
              <w:spacing w:line="276" w:lineRule="auto"/>
              <w:rPr>
                <w:rFonts w:asciiTheme="majorHAnsi" w:hAnsiTheme="majorHAnsi"/>
                <w:sz w:val="20"/>
                <w:szCs w:val="20"/>
                <w:lang w:val="pt-BR"/>
              </w:rPr>
            </w:pPr>
          </w:p>
        </w:tc>
      </w:tr>
    </w:tbl>
    <w:p w14:paraId="6E2A5BA3" w14:textId="77777777" w:rsidR="00AB4334" w:rsidRPr="007367E5" w:rsidRDefault="00AB4334" w:rsidP="00513883">
      <w:pPr>
        <w:suppressAutoHyphens w:val="0"/>
        <w:spacing w:line="276" w:lineRule="auto"/>
        <w:rPr>
          <w:rFonts w:asciiTheme="majorHAnsi" w:hAnsiTheme="majorHAnsi"/>
          <w:sz w:val="20"/>
          <w:lang w:val="pt-BR"/>
        </w:rPr>
      </w:pPr>
    </w:p>
    <w:p w14:paraId="4010FDC3" w14:textId="66E3FE73" w:rsidR="00D55D3C" w:rsidRPr="00843CEE" w:rsidRDefault="00513883" w:rsidP="00D55D3C">
      <w:pPr>
        <w:spacing w:line="276" w:lineRule="auto"/>
        <w:jc w:val="center"/>
        <w:rPr>
          <w:rFonts w:asciiTheme="majorHAnsi" w:hAnsiTheme="majorHAnsi" w:cs="Arial"/>
          <w:sz w:val="20"/>
          <w:lang w:val="pt-BR" w:eastAsia="pt-BR"/>
        </w:rPr>
      </w:pPr>
      <w:r w:rsidRPr="00843CEE">
        <w:rPr>
          <w:rFonts w:asciiTheme="majorHAnsi" w:hAnsiTheme="majorHAnsi" w:cs="Arial"/>
          <w:iCs/>
          <w:sz w:val="20"/>
          <w:lang w:val="pt-BR" w:eastAsia="pt-BR"/>
        </w:rPr>
        <w:t>Declaro, para os devidos fins de direito, que as informações acima ref</w:t>
      </w:r>
      <w:r w:rsidR="00C70894" w:rsidRPr="00843CEE">
        <w:rPr>
          <w:rFonts w:asciiTheme="majorHAnsi" w:hAnsiTheme="majorHAnsi" w:cs="Arial"/>
          <w:iCs/>
          <w:sz w:val="20"/>
          <w:lang w:val="pt-BR" w:eastAsia="pt-BR"/>
        </w:rPr>
        <w:t>eridas são verdadeiras e dou fé, tendo sido aprovado o presente documento com a anuência dos membros da</w:t>
      </w:r>
      <w:r w:rsidR="00C70894" w:rsidRPr="00843CEE">
        <w:rPr>
          <w:rFonts w:asciiTheme="majorHAnsi" w:hAnsiTheme="majorHAnsi" w:cs="Arial"/>
          <w:sz w:val="20"/>
          <w:lang w:val="pt-BR" w:eastAsia="pt-BR"/>
        </w:rPr>
        <w:t xml:space="preserve"> </w:t>
      </w:r>
      <w:r w:rsidR="00D55D3C" w:rsidRPr="00843CEE">
        <w:rPr>
          <w:rFonts w:asciiTheme="majorHAnsi" w:hAnsiTheme="majorHAnsi" w:cs="Arial"/>
          <w:sz w:val="20"/>
          <w:lang w:val="pt-BR" w:eastAsia="pt-BR"/>
        </w:rPr>
        <w:t>Comissão de Exercício Profissional.</w:t>
      </w:r>
    </w:p>
    <w:p w14:paraId="79F2558A" w14:textId="77777777" w:rsidR="0000345C" w:rsidRPr="00843CEE" w:rsidRDefault="0000345C" w:rsidP="00D55D3C">
      <w:pPr>
        <w:spacing w:line="276" w:lineRule="auto"/>
        <w:jc w:val="center"/>
        <w:rPr>
          <w:rFonts w:asciiTheme="majorHAnsi" w:hAnsiTheme="majorHAnsi"/>
          <w:sz w:val="20"/>
          <w:lang w:val="pt-BR"/>
        </w:rPr>
      </w:pPr>
    </w:p>
    <w:p w14:paraId="3F33003E" w14:textId="77777777" w:rsidR="00843CEE" w:rsidRPr="00843CEE" w:rsidRDefault="00843CEE" w:rsidP="00D55D3C">
      <w:pPr>
        <w:spacing w:line="276" w:lineRule="auto"/>
        <w:jc w:val="center"/>
        <w:rPr>
          <w:rFonts w:asciiTheme="majorHAnsi" w:hAnsiTheme="majorHAnsi"/>
          <w:sz w:val="20"/>
          <w:lang w:val="pt-BR"/>
        </w:rPr>
      </w:pPr>
    </w:p>
    <w:p w14:paraId="4CA8A1E4" w14:textId="77777777" w:rsidR="00C70894" w:rsidRPr="00843CEE" w:rsidRDefault="00C70894" w:rsidP="00C70894">
      <w:pPr>
        <w:spacing w:line="276" w:lineRule="auto"/>
        <w:jc w:val="center"/>
        <w:rPr>
          <w:rFonts w:asciiTheme="majorHAnsi" w:hAnsiTheme="majorHAnsi" w:cs="Arial"/>
          <w:iCs/>
          <w:sz w:val="20"/>
          <w:lang w:val="pt-BR" w:eastAsia="pt-BR"/>
        </w:rPr>
      </w:pPr>
    </w:p>
    <w:p w14:paraId="7C578C61" w14:textId="77777777" w:rsidR="00C70894" w:rsidRPr="00843CEE" w:rsidRDefault="00C70894" w:rsidP="00C70894">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_________________________________________________________________________________</w:t>
      </w:r>
    </w:p>
    <w:p w14:paraId="45B15C4D" w14:textId="1A6017A4" w:rsidR="00C70894" w:rsidRPr="00843CEE" w:rsidRDefault="00837F1C" w:rsidP="00C70894">
      <w:pPr>
        <w:spacing w:line="276" w:lineRule="auto"/>
        <w:jc w:val="center"/>
        <w:rPr>
          <w:rFonts w:asciiTheme="majorHAnsi" w:eastAsia="Calibri" w:hAnsiTheme="majorHAnsi" w:cs="Times New Roman"/>
          <w:b/>
          <w:sz w:val="20"/>
          <w:lang w:val="pt-BR"/>
        </w:rPr>
      </w:pPr>
      <w:r w:rsidRPr="00843CEE">
        <w:rPr>
          <w:rFonts w:asciiTheme="majorHAnsi" w:eastAsia="Calibri" w:hAnsiTheme="majorHAnsi" w:cs="Times New Roman"/>
          <w:b/>
          <w:sz w:val="20"/>
          <w:lang w:val="pt-BR"/>
        </w:rPr>
        <w:t>Ademir Nogueira De Ávila</w:t>
      </w:r>
    </w:p>
    <w:p w14:paraId="402EC193" w14:textId="6FB3F76B" w:rsidR="00C70894" w:rsidRPr="00843CEE" w:rsidRDefault="00837F1C" w:rsidP="00C70894">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Coordenador</w:t>
      </w:r>
    </w:p>
    <w:p w14:paraId="5CC508CE" w14:textId="7FD6A04E" w:rsidR="00C70894" w:rsidRPr="00843CEE" w:rsidRDefault="00837F1C" w:rsidP="00C70894">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 xml:space="preserve"> Comissão de Exercício Profissional</w:t>
      </w:r>
    </w:p>
    <w:p w14:paraId="013DD4AD" w14:textId="77777777" w:rsidR="00843CEE" w:rsidRPr="00843CEE" w:rsidRDefault="00843CEE" w:rsidP="00C70894">
      <w:pPr>
        <w:spacing w:line="276" w:lineRule="auto"/>
        <w:jc w:val="center"/>
        <w:rPr>
          <w:rFonts w:asciiTheme="majorHAnsi" w:hAnsiTheme="majorHAnsi" w:cs="Arial"/>
          <w:sz w:val="20"/>
          <w:lang w:val="pt-BR" w:eastAsia="pt-BR"/>
        </w:rPr>
      </w:pPr>
    </w:p>
    <w:p w14:paraId="60C89986" w14:textId="77777777" w:rsidR="0000345C" w:rsidRPr="00843CEE" w:rsidRDefault="0000345C" w:rsidP="00C70894">
      <w:pPr>
        <w:spacing w:line="276" w:lineRule="auto"/>
        <w:jc w:val="center"/>
        <w:rPr>
          <w:rFonts w:asciiTheme="majorHAnsi" w:hAnsiTheme="majorHAnsi"/>
          <w:sz w:val="20"/>
          <w:lang w:val="pt-BR"/>
        </w:rPr>
      </w:pPr>
    </w:p>
    <w:p w14:paraId="0AB69667" w14:textId="77777777" w:rsidR="0000345C" w:rsidRPr="00843CEE" w:rsidRDefault="0000345C" w:rsidP="00C70894">
      <w:pPr>
        <w:spacing w:line="276" w:lineRule="auto"/>
        <w:jc w:val="center"/>
        <w:rPr>
          <w:rFonts w:asciiTheme="majorHAnsi" w:hAnsiTheme="majorHAnsi"/>
          <w:sz w:val="20"/>
          <w:lang w:val="pt-BR"/>
        </w:rPr>
      </w:pPr>
    </w:p>
    <w:p w14:paraId="0CEC4740" w14:textId="77777777" w:rsidR="00513883" w:rsidRPr="00843CEE" w:rsidRDefault="00513883" w:rsidP="00513883">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_________________________________________________________________________________</w:t>
      </w:r>
    </w:p>
    <w:p w14:paraId="5F7613A0" w14:textId="7CB88C48" w:rsidR="00513883" w:rsidRPr="00843CEE" w:rsidRDefault="00D55D3C" w:rsidP="00513883">
      <w:pPr>
        <w:spacing w:line="276" w:lineRule="auto"/>
        <w:jc w:val="center"/>
        <w:rPr>
          <w:rFonts w:asciiTheme="majorHAnsi" w:eastAsia="Calibri" w:hAnsiTheme="majorHAnsi" w:cs="Times New Roman"/>
          <w:b/>
          <w:sz w:val="20"/>
          <w:lang w:val="pt-BR"/>
        </w:rPr>
      </w:pPr>
      <w:r w:rsidRPr="00843CEE">
        <w:rPr>
          <w:rFonts w:asciiTheme="majorHAnsi" w:eastAsia="Calibri" w:hAnsiTheme="majorHAnsi" w:cs="Times New Roman"/>
          <w:b/>
          <w:sz w:val="20"/>
          <w:lang w:val="pt-BR"/>
        </w:rPr>
        <w:t>Darlan Gonçalves de Oliveira</w:t>
      </w:r>
    </w:p>
    <w:p w14:paraId="4FDBD5DD" w14:textId="14DFB7B5" w:rsidR="00513883" w:rsidRPr="00843CEE" w:rsidRDefault="00D55D3C" w:rsidP="00513883">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Arquiteto Analista – Assessor Técnico</w:t>
      </w:r>
    </w:p>
    <w:p w14:paraId="0BF66CC0" w14:textId="23391C91" w:rsidR="00513883" w:rsidRDefault="00513883" w:rsidP="007367E5">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 xml:space="preserve"> </w:t>
      </w:r>
      <w:r w:rsidR="00D55D3C" w:rsidRPr="00843CEE">
        <w:rPr>
          <w:rFonts w:asciiTheme="majorHAnsi" w:hAnsiTheme="majorHAnsi" w:cs="Arial"/>
          <w:sz w:val="20"/>
          <w:lang w:val="pt-BR" w:eastAsia="pt-BR"/>
        </w:rPr>
        <w:t>Comissão de Exercício Profissional</w:t>
      </w:r>
    </w:p>
    <w:p w14:paraId="1970FFA2" w14:textId="77777777" w:rsidR="00843CEE" w:rsidRDefault="00843CEE" w:rsidP="007367E5">
      <w:pPr>
        <w:spacing w:line="276" w:lineRule="auto"/>
        <w:jc w:val="center"/>
        <w:rPr>
          <w:rFonts w:asciiTheme="majorHAnsi" w:hAnsiTheme="majorHAnsi" w:cs="Arial"/>
          <w:sz w:val="20"/>
          <w:lang w:val="pt-BR" w:eastAsia="pt-BR"/>
        </w:rPr>
      </w:pPr>
    </w:p>
    <w:p w14:paraId="3F2A04AC" w14:textId="77777777" w:rsidR="009C3FDE" w:rsidRDefault="009C3FDE" w:rsidP="007367E5">
      <w:pPr>
        <w:spacing w:line="276" w:lineRule="auto"/>
        <w:jc w:val="center"/>
        <w:rPr>
          <w:rFonts w:asciiTheme="majorHAnsi" w:hAnsiTheme="majorHAnsi" w:cs="Arial"/>
          <w:sz w:val="20"/>
          <w:lang w:val="pt-BR" w:eastAsia="pt-BR"/>
        </w:rPr>
      </w:pPr>
    </w:p>
    <w:p w14:paraId="4A020B08" w14:textId="77777777" w:rsidR="009C3FDE" w:rsidRDefault="009C3FDE" w:rsidP="007367E5">
      <w:pPr>
        <w:spacing w:line="276" w:lineRule="auto"/>
        <w:jc w:val="center"/>
        <w:rPr>
          <w:rFonts w:asciiTheme="majorHAnsi" w:hAnsiTheme="majorHAnsi" w:cs="Arial"/>
          <w:sz w:val="20"/>
          <w:lang w:val="pt-BR" w:eastAsia="pt-BR"/>
        </w:rPr>
      </w:pPr>
    </w:p>
    <w:p w14:paraId="2B9F4112" w14:textId="77777777" w:rsidR="009C3FDE" w:rsidRDefault="009C3FDE" w:rsidP="007367E5">
      <w:pPr>
        <w:spacing w:line="276" w:lineRule="auto"/>
        <w:jc w:val="center"/>
        <w:rPr>
          <w:rFonts w:asciiTheme="majorHAnsi" w:hAnsiTheme="majorHAnsi" w:cs="Arial"/>
          <w:sz w:val="20"/>
          <w:lang w:val="pt-BR" w:eastAsia="pt-BR"/>
        </w:rPr>
      </w:pPr>
    </w:p>
    <w:sectPr w:rsidR="009C3FDE" w:rsidSect="001222C1">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59A72" w14:textId="77777777" w:rsidR="00B36D39" w:rsidRDefault="00B36D39">
      <w:r>
        <w:separator/>
      </w:r>
    </w:p>
  </w:endnote>
  <w:endnote w:type="continuationSeparator" w:id="0">
    <w:p w14:paraId="2D75E2B8" w14:textId="77777777" w:rsidR="00B36D39" w:rsidRDefault="00B3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4F6C455B" w:rsidR="000F4FED" w:rsidRDefault="00DA52FE">
    <w:pPr>
      <w:pStyle w:val="Rodap"/>
      <w:jc w:val="right"/>
    </w:pPr>
    <w:r>
      <w:rPr>
        <w:noProof/>
        <w:lang w:val="pt-BR" w:eastAsia="pt-BR"/>
      </w:rPr>
      <w:drawing>
        <wp:anchor distT="0" distB="0" distL="0" distR="0" simplePos="0" relativeHeight="7" behindDoc="1" locked="0" layoutInCell="0" allowOverlap="1" wp14:anchorId="114734A9" wp14:editId="1DBF333A">
          <wp:simplePos x="0" y="0"/>
          <wp:positionH relativeFrom="page">
            <wp:align>left</wp:align>
          </wp:positionH>
          <wp:positionV relativeFrom="paragraph">
            <wp:posOffset>73025</wp:posOffset>
          </wp:positionV>
          <wp:extent cx="7559675" cy="541655"/>
          <wp:effectExtent l="0" t="0" r="317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4B774" w14:textId="77777777" w:rsidR="00B36D39" w:rsidRDefault="00B36D39">
      <w:r>
        <w:separator/>
      </w:r>
    </w:p>
  </w:footnote>
  <w:footnote w:type="continuationSeparator" w:id="0">
    <w:p w14:paraId="2F549751" w14:textId="77777777" w:rsidR="00B36D39" w:rsidRDefault="00B36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442EB897" w:rsidR="000F4FED" w:rsidRDefault="000F4FED">
    <w:pPr>
      <w:pStyle w:val="Cabealho"/>
    </w:pPr>
    <w:r>
      <w:rPr>
        <w:noProof/>
        <w:lang w:val="pt-BR" w:eastAsia="pt-BR"/>
      </w:rPr>
      <w:drawing>
        <wp:anchor distT="0" distB="0" distL="0" distR="0" simplePos="0" relativeHeight="4" behindDoc="1" locked="0" layoutInCell="0" allowOverlap="1" wp14:anchorId="05D80AA5" wp14:editId="07AD9F5C">
          <wp:simplePos x="0" y="0"/>
          <wp:positionH relativeFrom="page">
            <wp:align>left</wp:align>
          </wp:positionH>
          <wp:positionV relativeFrom="page">
            <wp:align>top</wp:align>
          </wp:positionV>
          <wp:extent cx="7560310" cy="900430"/>
          <wp:effectExtent l="0" t="0" r="254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14C4ED1"/>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34122E"/>
    <w:multiLevelType w:val="hybridMultilevel"/>
    <w:tmpl w:val="20967AD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8"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6C2774EF"/>
    <w:multiLevelType w:val="hybridMultilevel"/>
    <w:tmpl w:val="69B81F2E"/>
    <w:lvl w:ilvl="0" w:tplc="FFFFFFF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9" w15:restartNumberingAfterBreak="0">
    <w:nsid w:val="790F7F97"/>
    <w:multiLevelType w:val="hybridMultilevel"/>
    <w:tmpl w:val="A96AC694"/>
    <w:lvl w:ilvl="0" w:tplc="EA38154E">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0"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7"/>
  </w:num>
  <w:num w:numId="2">
    <w:abstractNumId w:val="38"/>
  </w:num>
  <w:num w:numId="3">
    <w:abstractNumId w:val="19"/>
  </w:num>
  <w:num w:numId="4">
    <w:abstractNumId w:val="30"/>
  </w:num>
  <w:num w:numId="5">
    <w:abstractNumId w:val="7"/>
  </w:num>
  <w:num w:numId="6">
    <w:abstractNumId w:val="26"/>
  </w:num>
  <w:num w:numId="7">
    <w:abstractNumId w:val="2"/>
  </w:num>
  <w:num w:numId="8">
    <w:abstractNumId w:val="29"/>
  </w:num>
  <w:num w:numId="9">
    <w:abstractNumId w:val="6"/>
  </w:num>
  <w:num w:numId="10">
    <w:abstractNumId w:val="5"/>
  </w:num>
  <w:num w:numId="11">
    <w:abstractNumId w:val="17"/>
  </w:num>
  <w:num w:numId="12">
    <w:abstractNumId w:val="3"/>
  </w:num>
  <w:num w:numId="13">
    <w:abstractNumId w:val="14"/>
  </w:num>
  <w:num w:numId="14">
    <w:abstractNumId w:val="18"/>
  </w:num>
  <w:num w:numId="15">
    <w:abstractNumId w:val="13"/>
  </w:num>
  <w:num w:numId="16">
    <w:abstractNumId w:val="24"/>
  </w:num>
  <w:num w:numId="17">
    <w:abstractNumId w:val="15"/>
  </w:num>
  <w:num w:numId="18">
    <w:abstractNumId w:val="4"/>
  </w:num>
  <w:num w:numId="19">
    <w:abstractNumId w:val="33"/>
  </w:num>
  <w:num w:numId="20">
    <w:abstractNumId w:val="8"/>
  </w:num>
  <w:num w:numId="21">
    <w:abstractNumId w:val="25"/>
  </w:num>
  <w:num w:numId="22">
    <w:abstractNumId w:val="20"/>
  </w:num>
  <w:num w:numId="23">
    <w:abstractNumId w:val="21"/>
  </w:num>
  <w:num w:numId="24">
    <w:abstractNumId w:val="10"/>
  </w:num>
  <w:num w:numId="25">
    <w:abstractNumId w:val="35"/>
  </w:num>
  <w:num w:numId="26">
    <w:abstractNumId w:val="34"/>
  </w:num>
  <w:num w:numId="27">
    <w:abstractNumId w:val="12"/>
  </w:num>
  <w:num w:numId="28">
    <w:abstractNumId w:val="31"/>
  </w:num>
  <w:num w:numId="29">
    <w:abstractNumId w:val="0"/>
  </w:num>
  <w:num w:numId="30">
    <w:abstractNumId w:val="9"/>
  </w:num>
  <w:num w:numId="31">
    <w:abstractNumId w:val="40"/>
  </w:num>
  <w:num w:numId="32">
    <w:abstractNumId w:val="16"/>
  </w:num>
  <w:num w:numId="33">
    <w:abstractNumId w:val="37"/>
  </w:num>
  <w:num w:numId="34">
    <w:abstractNumId w:val="36"/>
  </w:num>
  <w:num w:numId="35">
    <w:abstractNumId w:val="11"/>
  </w:num>
  <w:num w:numId="36">
    <w:abstractNumId w:val="28"/>
  </w:num>
  <w:num w:numId="37">
    <w:abstractNumId w:val="23"/>
  </w:num>
  <w:num w:numId="38">
    <w:abstractNumId w:val="39"/>
  </w:num>
  <w:num w:numId="39">
    <w:abstractNumId w:val="1"/>
  </w:num>
  <w:num w:numId="40">
    <w:abstractNumId w:val="2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0345C"/>
    <w:rsid w:val="00010FFE"/>
    <w:rsid w:val="000161DE"/>
    <w:rsid w:val="00034744"/>
    <w:rsid w:val="00034EDE"/>
    <w:rsid w:val="00035DCC"/>
    <w:rsid w:val="00037BB2"/>
    <w:rsid w:val="00042ECB"/>
    <w:rsid w:val="00045E51"/>
    <w:rsid w:val="00053BB7"/>
    <w:rsid w:val="00060F9C"/>
    <w:rsid w:val="000907DD"/>
    <w:rsid w:val="000B24B8"/>
    <w:rsid w:val="000D5801"/>
    <w:rsid w:val="000E60E2"/>
    <w:rsid w:val="000E7D1C"/>
    <w:rsid w:val="000F056F"/>
    <w:rsid w:val="000F4FED"/>
    <w:rsid w:val="00105EC1"/>
    <w:rsid w:val="001104D7"/>
    <w:rsid w:val="001222C1"/>
    <w:rsid w:val="001318DD"/>
    <w:rsid w:val="001618BE"/>
    <w:rsid w:val="00166CBA"/>
    <w:rsid w:val="0017578F"/>
    <w:rsid w:val="001A3F23"/>
    <w:rsid w:val="001A4779"/>
    <w:rsid w:val="001A7AAF"/>
    <w:rsid w:val="001C01D8"/>
    <w:rsid w:val="001D7C23"/>
    <w:rsid w:val="001E1C07"/>
    <w:rsid w:val="001F127C"/>
    <w:rsid w:val="001F4D90"/>
    <w:rsid w:val="00207B52"/>
    <w:rsid w:val="00212507"/>
    <w:rsid w:val="00216FDA"/>
    <w:rsid w:val="002429D1"/>
    <w:rsid w:val="002711C4"/>
    <w:rsid w:val="00272F38"/>
    <w:rsid w:val="002A29FA"/>
    <w:rsid w:val="002A57A5"/>
    <w:rsid w:val="002B2ED6"/>
    <w:rsid w:val="002E570A"/>
    <w:rsid w:val="002E6385"/>
    <w:rsid w:val="002F7309"/>
    <w:rsid w:val="003050BA"/>
    <w:rsid w:val="003235B1"/>
    <w:rsid w:val="00330D38"/>
    <w:rsid w:val="003403DC"/>
    <w:rsid w:val="00344C09"/>
    <w:rsid w:val="00347790"/>
    <w:rsid w:val="003526E8"/>
    <w:rsid w:val="003574F9"/>
    <w:rsid w:val="0037114A"/>
    <w:rsid w:val="003B51DE"/>
    <w:rsid w:val="003C06C1"/>
    <w:rsid w:val="003C1025"/>
    <w:rsid w:val="003D67E5"/>
    <w:rsid w:val="003D74A7"/>
    <w:rsid w:val="003E22CE"/>
    <w:rsid w:val="003F7DE1"/>
    <w:rsid w:val="004019BC"/>
    <w:rsid w:val="00433005"/>
    <w:rsid w:val="00452CA3"/>
    <w:rsid w:val="00454C95"/>
    <w:rsid w:val="0045596F"/>
    <w:rsid w:val="00455BEE"/>
    <w:rsid w:val="00462C72"/>
    <w:rsid w:val="004656F5"/>
    <w:rsid w:val="00474856"/>
    <w:rsid w:val="00475E5D"/>
    <w:rsid w:val="00481423"/>
    <w:rsid w:val="004901A3"/>
    <w:rsid w:val="004A1864"/>
    <w:rsid w:val="004A5592"/>
    <w:rsid w:val="004B58F0"/>
    <w:rsid w:val="004C4D47"/>
    <w:rsid w:val="004D1FF1"/>
    <w:rsid w:val="004D5016"/>
    <w:rsid w:val="00513883"/>
    <w:rsid w:val="005202A3"/>
    <w:rsid w:val="00522421"/>
    <w:rsid w:val="0053398C"/>
    <w:rsid w:val="00552B8A"/>
    <w:rsid w:val="00575F50"/>
    <w:rsid w:val="00581A01"/>
    <w:rsid w:val="00585814"/>
    <w:rsid w:val="005B5A2B"/>
    <w:rsid w:val="005C19B3"/>
    <w:rsid w:val="005C4EF1"/>
    <w:rsid w:val="005C5290"/>
    <w:rsid w:val="005D3448"/>
    <w:rsid w:val="0061502B"/>
    <w:rsid w:val="006232E4"/>
    <w:rsid w:val="0063417F"/>
    <w:rsid w:val="0064672F"/>
    <w:rsid w:val="00655AD6"/>
    <w:rsid w:val="0066517D"/>
    <w:rsid w:val="00671F8B"/>
    <w:rsid w:val="00686D15"/>
    <w:rsid w:val="00692726"/>
    <w:rsid w:val="006A54E3"/>
    <w:rsid w:val="006B1141"/>
    <w:rsid w:val="006D28CA"/>
    <w:rsid w:val="006E6D2D"/>
    <w:rsid w:val="006F51B0"/>
    <w:rsid w:val="00720A3D"/>
    <w:rsid w:val="007367E5"/>
    <w:rsid w:val="00744ECE"/>
    <w:rsid w:val="00761C87"/>
    <w:rsid w:val="00783EF3"/>
    <w:rsid w:val="007958C6"/>
    <w:rsid w:val="007C5270"/>
    <w:rsid w:val="007F1BD0"/>
    <w:rsid w:val="00837F1C"/>
    <w:rsid w:val="00843CEE"/>
    <w:rsid w:val="00845619"/>
    <w:rsid w:val="008724F5"/>
    <w:rsid w:val="00880ED6"/>
    <w:rsid w:val="00883818"/>
    <w:rsid w:val="008B36A9"/>
    <w:rsid w:val="008D38A8"/>
    <w:rsid w:val="008D6C47"/>
    <w:rsid w:val="009229C4"/>
    <w:rsid w:val="009251C0"/>
    <w:rsid w:val="00945A0B"/>
    <w:rsid w:val="00961DF5"/>
    <w:rsid w:val="00966DA1"/>
    <w:rsid w:val="009A39AA"/>
    <w:rsid w:val="009B3A08"/>
    <w:rsid w:val="009C1FAC"/>
    <w:rsid w:val="009C2FC9"/>
    <w:rsid w:val="009C3FDE"/>
    <w:rsid w:val="009D124E"/>
    <w:rsid w:val="009E5E65"/>
    <w:rsid w:val="00A07397"/>
    <w:rsid w:val="00A114E4"/>
    <w:rsid w:val="00A45896"/>
    <w:rsid w:val="00A51740"/>
    <w:rsid w:val="00A62D86"/>
    <w:rsid w:val="00A760FF"/>
    <w:rsid w:val="00A95079"/>
    <w:rsid w:val="00AB4334"/>
    <w:rsid w:val="00AB4D4F"/>
    <w:rsid w:val="00AB5065"/>
    <w:rsid w:val="00AC2C8D"/>
    <w:rsid w:val="00B0396E"/>
    <w:rsid w:val="00B16580"/>
    <w:rsid w:val="00B17350"/>
    <w:rsid w:val="00B26BE0"/>
    <w:rsid w:val="00B30203"/>
    <w:rsid w:val="00B36D39"/>
    <w:rsid w:val="00B44E9E"/>
    <w:rsid w:val="00B6097A"/>
    <w:rsid w:val="00B60DCF"/>
    <w:rsid w:val="00B61BEC"/>
    <w:rsid w:val="00B626B5"/>
    <w:rsid w:val="00B64488"/>
    <w:rsid w:val="00B95C06"/>
    <w:rsid w:val="00BB6B85"/>
    <w:rsid w:val="00BB7825"/>
    <w:rsid w:val="00BC07EA"/>
    <w:rsid w:val="00BC3539"/>
    <w:rsid w:val="00BD582B"/>
    <w:rsid w:val="00BE3014"/>
    <w:rsid w:val="00BE7620"/>
    <w:rsid w:val="00BF4E94"/>
    <w:rsid w:val="00C12984"/>
    <w:rsid w:val="00C12B27"/>
    <w:rsid w:val="00C13373"/>
    <w:rsid w:val="00C13A87"/>
    <w:rsid w:val="00C22179"/>
    <w:rsid w:val="00C34B3F"/>
    <w:rsid w:val="00C5259B"/>
    <w:rsid w:val="00C54CB5"/>
    <w:rsid w:val="00C6352D"/>
    <w:rsid w:val="00C636D3"/>
    <w:rsid w:val="00C70152"/>
    <w:rsid w:val="00C70894"/>
    <w:rsid w:val="00C73715"/>
    <w:rsid w:val="00C87CBF"/>
    <w:rsid w:val="00C979E1"/>
    <w:rsid w:val="00CA7815"/>
    <w:rsid w:val="00CC25AE"/>
    <w:rsid w:val="00CF2C23"/>
    <w:rsid w:val="00D054AE"/>
    <w:rsid w:val="00D07860"/>
    <w:rsid w:val="00D15B06"/>
    <w:rsid w:val="00D54875"/>
    <w:rsid w:val="00D55D3C"/>
    <w:rsid w:val="00D673DB"/>
    <w:rsid w:val="00DA52FE"/>
    <w:rsid w:val="00DA7171"/>
    <w:rsid w:val="00DB145C"/>
    <w:rsid w:val="00DE447E"/>
    <w:rsid w:val="00DE481A"/>
    <w:rsid w:val="00DF398B"/>
    <w:rsid w:val="00DF51B6"/>
    <w:rsid w:val="00E07BC5"/>
    <w:rsid w:val="00E203D1"/>
    <w:rsid w:val="00E20A1C"/>
    <w:rsid w:val="00E31A37"/>
    <w:rsid w:val="00E32874"/>
    <w:rsid w:val="00E552B6"/>
    <w:rsid w:val="00E554BC"/>
    <w:rsid w:val="00E57BE2"/>
    <w:rsid w:val="00E77647"/>
    <w:rsid w:val="00E80F2A"/>
    <w:rsid w:val="00E82A77"/>
    <w:rsid w:val="00EC1861"/>
    <w:rsid w:val="00EC36CA"/>
    <w:rsid w:val="00ED0D7F"/>
    <w:rsid w:val="00ED28C8"/>
    <w:rsid w:val="00EE57BA"/>
    <w:rsid w:val="00F00BA5"/>
    <w:rsid w:val="00F03D50"/>
    <w:rsid w:val="00F11990"/>
    <w:rsid w:val="00F11E8A"/>
    <w:rsid w:val="00F17FA6"/>
    <w:rsid w:val="00F202BC"/>
    <w:rsid w:val="00F35473"/>
    <w:rsid w:val="00F57591"/>
    <w:rsid w:val="00F81D3F"/>
    <w:rsid w:val="00F92619"/>
    <w:rsid w:val="00F96261"/>
    <w:rsid w:val="00FA7D4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A114E4"/>
    <w:rPr>
      <w:b/>
      <w:bCs/>
    </w:rPr>
  </w:style>
  <w:style w:type="paragraph" w:styleId="NormalWeb">
    <w:name w:val="Normal (Web)"/>
    <w:basedOn w:val="Normal"/>
    <w:uiPriority w:val="99"/>
    <w:unhideWhenUsed/>
    <w:rsid w:val="004656F5"/>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4656F5"/>
    <w:rPr>
      <w:i/>
      <w:iCs/>
    </w:rPr>
  </w:style>
  <w:style w:type="paragraph" w:customStyle="1" w:styleId="Default">
    <w:name w:val="Default"/>
    <w:rsid w:val="00B626B5"/>
    <w:pPr>
      <w:suppressAutoHyphens w:val="0"/>
      <w:autoSpaceDE w:val="0"/>
      <w:autoSpaceDN w:val="0"/>
      <w:adjustRightInd w:val="0"/>
    </w:pPr>
    <w:rPr>
      <w:rFonts w:ascii="Cambria" w:hAnsi="Cambria" w:cs="Cambria"/>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5346">
      <w:bodyDiv w:val="1"/>
      <w:marLeft w:val="0"/>
      <w:marRight w:val="0"/>
      <w:marTop w:val="0"/>
      <w:marBottom w:val="0"/>
      <w:divBdr>
        <w:top w:val="none" w:sz="0" w:space="0" w:color="auto"/>
        <w:left w:val="none" w:sz="0" w:space="0" w:color="auto"/>
        <w:bottom w:val="none" w:sz="0" w:space="0" w:color="auto"/>
        <w:right w:val="none" w:sz="0" w:space="0" w:color="auto"/>
      </w:divBdr>
    </w:div>
    <w:div w:id="412512283">
      <w:bodyDiv w:val="1"/>
      <w:marLeft w:val="0"/>
      <w:marRight w:val="0"/>
      <w:marTop w:val="0"/>
      <w:marBottom w:val="0"/>
      <w:divBdr>
        <w:top w:val="none" w:sz="0" w:space="0" w:color="auto"/>
        <w:left w:val="none" w:sz="0" w:space="0" w:color="auto"/>
        <w:bottom w:val="none" w:sz="0" w:space="0" w:color="auto"/>
        <w:right w:val="none" w:sz="0" w:space="0" w:color="auto"/>
      </w:divBdr>
    </w:div>
    <w:div w:id="502165058">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38712809">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711539656">
      <w:bodyDiv w:val="1"/>
      <w:marLeft w:val="0"/>
      <w:marRight w:val="0"/>
      <w:marTop w:val="0"/>
      <w:marBottom w:val="0"/>
      <w:divBdr>
        <w:top w:val="none" w:sz="0" w:space="0" w:color="auto"/>
        <w:left w:val="none" w:sz="0" w:space="0" w:color="auto"/>
        <w:bottom w:val="none" w:sz="0" w:space="0" w:color="auto"/>
        <w:right w:val="none" w:sz="0" w:space="0" w:color="auto"/>
      </w:divBdr>
    </w:div>
    <w:div w:id="763301674">
      <w:bodyDiv w:val="1"/>
      <w:marLeft w:val="0"/>
      <w:marRight w:val="0"/>
      <w:marTop w:val="0"/>
      <w:marBottom w:val="0"/>
      <w:divBdr>
        <w:top w:val="none" w:sz="0" w:space="0" w:color="auto"/>
        <w:left w:val="none" w:sz="0" w:space="0" w:color="auto"/>
        <w:bottom w:val="none" w:sz="0" w:space="0" w:color="auto"/>
        <w:right w:val="none" w:sz="0" w:space="0" w:color="auto"/>
      </w:divBdr>
    </w:div>
    <w:div w:id="935097749">
      <w:bodyDiv w:val="1"/>
      <w:marLeft w:val="0"/>
      <w:marRight w:val="0"/>
      <w:marTop w:val="0"/>
      <w:marBottom w:val="0"/>
      <w:divBdr>
        <w:top w:val="none" w:sz="0" w:space="0" w:color="auto"/>
        <w:left w:val="none" w:sz="0" w:space="0" w:color="auto"/>
        <w:bottom w:val="none" w:sz="0" w:space="0" w:color="auto"/>
        <w:right w:val="none" w:sz="0" w:space="0" w:color="auto"/>
      </w:divBdr>
    </w:div>
    <w:div w:id="1100031898">
      <w:bodyDiv w:val="1"/>
      <w:marLeft w:val="0"/>
      <w:marRight w:val="0"/>
      <w:marTop w:val="0"/>
      <w:marBottom w:val="0"/>
      <w:divBdr>
        <w:top w:val="none" w:sz="0" w:space="0" w:color="auto"/>
        <w:left w:val="none" w:sz="0" w:space="0" w:color="auto"/>
        <w:bottom w:val="none" w:sz="0" w:space="0" w:color="auto"/>
        <w:right w:val="none" w:sz="0" w:space="0" w:color="auto"/>
      </w:divBdr>
    </w:div>
    <w:div w:id="1165825679">
      <w:bodyDiv w:val="1"/>
      <w:marLeft w:val="0"/>
      <w:marRight w:val="0"/>
      <w:marTop w:val="0"/>
      <w:marBottom w:val="0"/>
      <w:divBdr>
        <w:top w:val="none" w:sz="0" w:space="0" w:color="auto"/>
        <w:left w:val="none" w:sz="0" w:space="0" w:color="auto"/>
        <w:bottom w:val="none" w:sz="0" w:space="0" w:color="auto"/>
        <w:right w:val="none" w:sz="0" w:space="0" w:color="auto"/>
      </w:divBdr>
    </w:div>
    <w:div w:id="1168398853">
      <w:bodyDiv w:val="1"/>
      <w:marLeft w:val="0"/>
      <w:marRight w:val="0"/>
      <w:marTop w:val="0"/>
      <w:marBottom w:val="0"/>
      <w:divBdr>
        <w:top w:val="none" w:sz="0" w:space="0" w:color="auto"/>
        <w:left w:val="none" w:sz="0" w:space="0" w:color="auto"/>
        <w:bottom w:val="none" w:sz="0" w:space="0" w:color="auto"/>
        <w:right w:val="none" w:sz="0" w:space="0" w:color="auto"/>
      </w:divBdr>
    </w:div>
    <w:div w:id="1382094813">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6323726">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596405856">
      <w:bodyDiv w:val="1"/>
      <w:marLeft w:val="0"/>
      <w:marRight w:val="0"/>
      <w:marTop w:val="0"/>
      <w:marBottom w:val="0"/>
      <w:divBdr>
        <w:top w:val="none" w:sz="0" w:space="0" w:color="auto"/>
        <w:left w:val="none" w:sz="0" w:space="0" w:color="auto"/>
        <w:bottom w:val="none" w:sz="0" w:space="0" w:color="auto"/>
        <w:right w:val="none" w:sz="0" w:space="0" w:color="auto"/>
      </w:divBdr>
    </w:div>
    <w:div w:id="1620337342">
      <w:bodyDiv w:val="1"/>
      <w:marLeft w:val="0"/>
      <w:marRight w:val="0"/>
      <w:marTop w:val="0"/>
      <w:marBottom w:val="0"/>
      <w:divBdr>
        <w:top w:val="none" w:sz="0" w:space="0" w:color="auto"/>
        <w:left w:val="none" w:sz="0" w:space="0" w:color="auto"/>
        <w:bottom w:val="none" w:sz="0" w:space="0" w:color="auto"/>
        <w:right w:val="none" w:sz="0" w:space="0" w:color="auto"/>
      </w:divBdr>
    </w:div>
    <w:div w:id="1736976586">
      <w:bodyDiv w:val="1"/>
      <w:marLeft w:val="0"/>
      <w:marRight w:val="0"/>
      <w:marTop w:val="0"/>
      <w:marBottom w:val="0"/>
      <w:divBdr>
        <w:top w:val="none" w:sz="0" w:space="0" w:color="auto"/>
        <w:left w:val="none" w:sz="0" w:space="0" w:color="auto"/>
        <w:bottom w:val="none" w:sz="0" w:space="0" w:color="auto"/>
        <w:right w:val="none" w:sz="0" w:space="0" w:color="auto"/>
      </w:divBdr>
    </w:div>
    <w:div w:id="1893223612">
      <w:bodyDiv w:val="1"/>
      <w:marLeft w:val="0"/>
      <w:marRight w:val="0"/>
      <w:marTop w:val="0"/>
      <w:marBottom w:val="0"/>
      <w:divBdr>
        <w:top w:val="none" w:sz="0" w:space="0" w:color="auto"/>
        <w:left w:val="none" w:sz="0" w:space="0" w:color="auto"/>
        <w:bottom w:val="none" w:sz="0" w:space="0" w:color="auto"/>
        <w:right w:val="none" w:sz="0" w:space="0" w:color="auto"/>
      </w:divBdr>
    </w:div>
    <w:div w:id="1943340327">
      <w:bodyDiv w:val="1"/>
      <w:marLeft w:val="0"/>
      <w:marRight w:val="0"/>
      <w:marTop w:val="0"/>
      <w:marBottom w:val="0"/>
      <w:divBdr>
        <w:top w:val="none" w:sz="0" w:space="0" w:color="auto"/>
        <w:left w:val="none" w:sz="0" w:space="0" w:color="auto"/>
        <w:bottom w:val="none" w:sz="0" w:space="0" w:color="auto"/>
        <w:right w:val="none" w:sz="0" w:space="0" w:color="auto"/>
      </w:divBdr>
    </w:div>
    <w:div w:id="2142574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6E78-5922-46C9-B3A7-CE6233F0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893</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G. Oliveira</cp:lastModifiedBy>
  <cp:revision>48</cp:revision>
  <cp:lastPrinted>2023-05-15T17:37:00Z</cp:lastPrinted>
  <dcterms:created xsi:type="dcterms:W3CDTF">2021-04-01T19:06:00Z</dcterms:created>
  <dcterms:modified xsi:type="dcterms:W3CDTF">2023-05-15T18:55:00Z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