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C45DBF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210767CD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27045E">
              <w:rPr>
                <w:rFonts w:asciiTheme="majorHAnsi" w:hAnsiTheme="majorHAnsi"/>
                <w:b/>
              </w:rPr>
              <w:t>19</w:t>
            </w:r>
            <w:r w:rsidR="00C45DBF">
              <w:rPr>
                <w:rFonts w:asciiTheme="majorHAnsi" w:hAnsiTheme="majorHAnsi"/>
                <w:b/>
              </w:rPr>
              <w:t>5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09780B2A" w:rsidR="00062B95" w:rsidRPr="00062B95" w:rsidRDefault="00535BA8" w:rsidP="00564299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C45DBF">
        <w:rPr>
          <w:rFonts w:asciiTheme="majorHAnsi" w:hAnsiTheme="majorHAnsi"/>
          <w:lang w:val="pt-BR"/>
        </w:rPr>
        <w:t>22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C45DBF">
        <w:rPr>
          <w:rFonts w:asciiTheme="majorHAnsi" w:hAnsiTheme="majorHAnsi"/>
          <w:lang w:val="pt-BR"/>
        </w:rPr>
        <w:t>maio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48CED0A5" w14:textId="77777777" w:rsidR="00EF19DA" w:rsidRDefault="00EF19DA" w:rsidP="00EF19DA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316F5E88" w14:textId="474C0087" w:rsidR="00C45DBF" w:rsidRPr="00C45DBF" w:rsidRDefault="00C45DBF" w:rsidP="00C45DBF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</w:t>
      </w:r>
      <w:r w:rsidRPr="00C45DBF">
        <w:rPr>
          <w:rFonts w:asciiTheme="majorHAnsi" w:hAnsiTheme="majorHAnsi"/>
          <w:lang w:val="pt-BR"/>
        </w:rPr>
        <w:t>córdão 395 - Dados Abertos TCU</w:t>
      </w:r>
    </w:p>
    <w:p w14:paraId="188A5675" w14:textId="5EBDDB3C" w:rsidR="00C45DBF" w:rsidRPr="00C45DBF" w:rsidRDefault="00C45DBF" w:rsidP="00C45DBF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>Encaminhamentos reserva orçamentária Sede e acompanhamento da realização orçamentária pelas unidades do CAU/MG.</w:t>
      </w:r>
    </w:p>
    <w:p w14:paraId="305B65DC" w14:textId="1208C51D" w:rsidR="00075267" w:rsidRPr="0027045E" w:rsidRDefault="00075267" w:rsidP="0027045E">
      <w:pPr>
        <w:spacing w:line="360" w:lineRule="auto"/>
        <w:ind w:left="284"/>
        <w:rPr>
          <w:rFonts w:asciiTheme="majorHAnsi" w:hAnsiTheme="majorHAnsi"/>
          <w:lang w:val="pt-BR"/>
        </w:rPr>
      </w:pPr>
    </w:p>
    <w:p w14:paraId="5CF86A6D" w14:textId="77777777" w:rsidR="00535BA8" w:rsidRDefault="00535BA8" w:rsidP="00535BA8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197FE2FD" w14:textId="7F60945B" w:rsidR="00062B95" w:rsidRPr="00EF19DA" w:rsidRDefault="00062B95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2BBFFE22" w14:textId="77777777" w:rsidR="00EF19DA" w:rsidRDefault="00EF19DA" w:rsidP="00535BA8">
      <w:pPr>
        <w:pStyle w:val="PargrafodaLista"/>
        <w:spacing w:line="360" w:lineRule="auto"/>
        <w:ind w:left="284"/>
        <w:rPr>
          <w:rFonts w:asciiTheme="majorHAnsi" w:hAnsiTheme="majorHAnsi"/>
          <w:sz w:val="18"/>
          <w:szCs w:val="18"/>
          <w:lang w:val="pt-BR"/>
        </w:rPr>
      </w:pPr>
    </w:p>
    <w:p w14:paraId="0E6505DB" w14:textId="13BD2814" w:rsidR="00C45DBF" w:rsidRPr="00C45DBF" w:rsidRDefault="00C45DBF" w:rsidP="00C45DBF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>20230417-SUMULA-194-CPFI-CAU-MG</w:t>
      </w:r>
    </w:p>
    <w:p w14:paraId="549E54AF" w14:textId="42864C07" w:rsidR="00C45DBF" w:rsidRPr="00C45DBF" w:rsidRDefault="00C45DBF" w:rsidP="00C45DBF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proofErr w:type="spellStart"/>
      <w:r w:rsidRPr="00C45DBF">
        <w:rPr>
          <w:rFonts w:asciiTheme="majorHAnsi" w:hAnsiTheme="majorHAnsi"/>
          <w:lang w:val="pt-BR"/>
        </w:rPr>
        <w:t>DCPFi</w:t>
      </w:r>
      <w:proofErr w:type="spellEnd"/>
      <w:r w:rsidRPr="00C45DBF">
        <w:rPr>
          <w:rFonts w:asciiTheme="majorHAnsi" w:hAnsiTheme="majorHAnsi"/>
          <w:lang w:val="pt-BR"/>
        </w:rPr>
        <w:t xml:space="preserve"> CAU MG 194.3.2 2023 - Aprovação Resultados Contábeis de Fevereiro 2023</w:t>
      </w:r>
    </w:p>
    <w:p w14:paraId="5923AB45" w14:textId="4CF83F4C" w:rsidR="00C45DBF" w:rsidRPr="00C45DBF" w:rsidRDefault="00C45DBF" w:rsidP="00C45DBF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proofErr w:type="spellStart"/>
      <w:r w:rsidRPr="00C45DBF">
        <w:rPr>
          <w:rFonts w:asciiTheme="majorHAnsi" w:hAnsiTheme="majorHAnsi"/>
          <w:lang w:val="pt-BR"/>
        </w:rPr>
        <w:t>DCPFi</w:t>
      </w:r>
      <w:proofErr w:type="spellEnd"/>
      <w:r w:rsidRPr="00C45DBF">
        <w:rPr>
          <w:rFonts w:asciiTheme="majorHAnsi" w:hAnsiTheme="majorHAnsi"/>
          <w:lang w:val="pt-BR"/>
        </w:rPr>
        <w:t xml:space="preserve"> CAU MG 194.3.3 2023 - Equiparação do vencimento do cargo de Secretário do Plenário às demais assessorias do CAUMG</w:t>
      </w:r>
    </w:p>
    <w:p w14:paraId="486E4CE8" w14:textId="1BE09FB8" w:rsidR="00C45DBF" w:rsidRPr="00C45DBF" w:rsidRDefault="00C45DBF" w:rsidP="00C45DBF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 xml:space="preserve">20230417 </w:t>
      </w:r>
      <w:proofErr w:type="spellStart"/>
      <w:r w:rsidRPr="00C45DBF">
        <w:rPr>
          <w:rFonts w:asciiTheme="majorHAnsi" w:hAnsiTheme="majorHAnsi"/>
          <w:lang w:val="pt-BR"/>
        </w:rPr>
        <w:t>DCPFi</w:t>
      </w:r>
      <w:proofErr w:type="spellEnd"/>
      <w:r w:rsidRPr="00C45DBF">
        <w:rPr>
          <w:rFonts w:asciiTheme="majorHAnsi" w:hAnsiTheme="majorHAnsi"/>
          <w:lang w:val="pt-BR"/>
        </w:rPr>
        <w:t xml:space="preserve"> CAU MG 194.3.4 2023 - Delibera sobre a 4ª Revisão do Plano de Ação 2021-2023</w:t>
      </w:r>
    </w:p>
    <w:p w14:paraId="4A894E20" w14:textId="67AFBB5D" w:rsidR="00C45DBF" w:rsidRPr="00C45DBF" w:rsidRDefault="00C45DBF" w:rsidP="00C45DBF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 xml:space="preserve">20230417 </w:t>
      </w:r>
      <w:proofErr w:type="spellStart"/>
      <w:r w:rsidRPr="00C45DBF">
        <w:rPr>
          <w:rFonts w:asciiTheme="majorHAnsi" w:hAnsiTheme="majorHAnsi"/>
          <w:lang w:val="pt-BR"/>
        </w:rPr>
        <w:t>DCPFi</w:t>
      </w:r>
      <w:proofErr w:type="spellEnd"/>
      <w:r w:rsidRPr="00C45DBF">
        <w:rPr>
          <w:rFonts w:asciiTheme="majorHAnsi" w:hAnsiTheme="majorHAnsi"/>
          <w:lang w:val="pt-BR"/>
        </w:rPr>
        <w:t xml:space="preserve"> CAU MG 194.3.5 2023 - Solicita acompanhamento da realização das propostas previstas no Plano de Ação do Triênio 2021-2023</w:t>
      </w:r>
    </w:p>
    <w:p w14:paraId="4A902460" w14:textId="2F163552" w:rsidR="00C45DBF" w:rsidRPr="00C45DBF" w:rsidRDefault="00C45DBF" w:rsidP="00C45DBF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 xml:space="preserve">20230417 </w:t>
      </w:r>
      <w:proofErr w:type="spellStart"/>
      <w:r w:rsidRPr="00C45DBF">
        <w:rPr>
          <w:rFonts w:asciiTheme="majorHAnsi" w:hAnsiTheme="majorHAnsi"/>
          <w:lang w:val="pt-BR"/>
        </w:rPr>
        <w:t>DCPFi</w:t>
      </w:r>
      <w:proofErr w:type="spellEnd"/>
      <w:r w:rsidRPr="00C45DBF">
        <w:rPr>
          <w:rFonts w:asciiTheme="majorHAnsi" w:hAnsiTheme="majorHAnsi"/>
          <w:lang w:val="pt-BR"/>
        </w:rPr>
        <w:t xml:space="preserve"> CAU MG 194.3.6 2023 - Solicita esclarecimento sobre processo - Vinculação de Dotação Orçamentária</w:t>
      </w:r>
    </w:p>
    <w:p w14:paraId="2EE32C38" w14:textId="77777777" w:rsidR="00CC4DE6" w:rsidRPr="00062B95" w:rsidRDefault="00CC4DE6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9ECC99F" w14:textId="77777777" w:rsidR="00C45DBF" w:rsidRPr="00C45DBF" w:rsidRDefault="00C45DBF" w:rsidP="00C45DBF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>Razão Contábil – abril/2023 (principais pontos)</w:t>
      </w:r>
    </w:p>
    <w:p w14:paraId="1BFFC184" w14:textId="77777777" w:rsidR="00C45DBF" w:rsidRPr="00C45DBF" w:rsidRDefault="00C45DBF" w:rsidP="00C45DBF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>Relatório Contábil - Março/2023</w:t>
      </w:r>
    </w:p>
    <w:p w14:paraId="3DAF95E2" w14:textId="77777777" w:rsidR="00C45DBF" w:rsidRPr="00C45DBF" w:rsidRDefault="00C45DBF" w:rsidP="00C45DBF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 xml:space="preserve">Deliberação 001/2023 – </w:t>
      </w:r>
      <w:proofErr w:type="spellStart"/>
      <w:r w:rsidRPr="00C45DBF">
        <w:rPr>
          <w:rFonts w:asciiTheme="majorHAnsi" w:hAnsiTheme="majorHAnsi"/>
          <w:lang w:val="pt-BR"/>
        </w:rPr>
        <w:t>CPFi</w:t>
      </w:r>
      <w:proofErr w:type="spellEnd"/>
      <w:r w:rsidRPr="00C45DBF">
        <w:rPr>
          <w:rFonts w:asciiTheme="majorHAnsi" w:hAnsiTheme="majorHAnsi"/>
          <w:lang w:val="pt-BR"/>
        </w:rPr>
        <w:t xml:space="preserve"> CAU BR – Contribuições de novos descontos sobre anuidades</w:t>
      </w:r>
    </w:p>
    <w:p w14:paraId="1773A161" w14:textId="503A0763" w:rsidR="00C45DBF" w:rsidRPr="00C45DBF" w:rsidRDefault="00C45DBF" w:rsidP="00C45DBF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C45DBF">
        <w:rPr>
          <w:rFonts w:asciiTheme="majorHAnsi" w:hAnsiTheme="majorHAnsi"/>
          <w:lang w:val="pt-BR"/>
        </w:rPr>
        <w:t xml:space="preserve">Análise de Processo de Revisão de Cobrança Destinado à </w:t>
      </w:r>
      <w:proofErr w:type="spellStart"/>
      <w:r w:rsidRPr="00C45DBF">
        <w:rPr>
          <w:rFonts w:asciiTheme="majorHAnsi" w:hAnsiTheme="majorHAnsi"/>
          <w:lang w:val="pt-BR"/>
        </w:rPr>
        <w:t>CPFi</w:t>
      </w:r>
      <w:proofErr w:type="spellEnd"/>
    </w:p>
    <w:p w14:paraId="087C7F03" w14:textId="77777777" w:rsidR="00B575B0" w:rsidRPr="00062B95" w:rsidRDefault="00B575B0" w:rsidP="00B575B0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575B0" w:rsidRPr="00062B95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F541" w14:textId="77777777" w:rsidR="00FE73D2" w:rsidRDefault="00FE73D2" w:rsidP="007E22C9">
      <w:r>
        <w:separator/>
      </w:r>
    </w:p>
  </w:endnote>
  <w:endnote w:type="continuationSeparator" w:id="0">
    <w:p w14:paraId="29644DD0" w14:textId="77777777" w:rsidR="00FE73D2" w:rsidRDefault="00FE73D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02CF" w14:textId="77777777" w:rsidR="00FE73D2" w:rsidRDefault="00FE73D2" w:rsidP="007E22C9">
      <w:r>
        <w:separator/>
      </w:r>
    </w:p>
  </w:footnote>
  <w:footnote w:type="continuationSeparator" w:id="0">
    <w:p w14:paraId="370A9B96" w14:textId="77777777" w:rsidR="00FE73D2" w:rsidRDefault="00FE73D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cs="Times New Roman"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DE1D55"/>
    <w:multiLevelType w:val="hybridMultilevel"/>
    <w:tmpl w:val="0BD667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4056918">
    <w:abstractNumId w:val="18"/>
  </w:num>
  <w:num w:numId="2" w16cid:durableId="1340238137">
    <w:abstractNumId w:val="45"/>
  </w:num>
  <w:num w:numId="3" w16cid:durableId="989016995">
    <w:abstractNumId w:val="24"/>
  </w:num>
  <w:num w:numId="4" w16cid:durableId="174462991">
    <w:abstractNumId w:val="28"/>
  </w:num>
  <w:num w:numId="5" w16cid:durableId="393431028">
    <w:abstractNumId w:val="14"/>
  </w:num>
  <w:num w:numId="6" w16cid:durableId="488861308">
    <w:abstractNumId w:val="13"/>
  </w:num>
  <w:num w:numId="7" w16cid:durableId="575167568">
    <w:abstractNumId w:val="19"/>
  </w:num>
  <w:num w:numId="8" w16cid:durableId="2133743066">
    <w:abstractNumId w:val="32"/>
  </w:num>
  <w:num w:numId="9" w16cid:durableId="1127549613">
    <w:abstractNumId w:val="0"/>
  </w:num>
  <w:num w:numId="10" w16cid:durableId="1648975748">
    <w:abstractNumId w:val="11"/>
  </w:num>
  <w:num w:numId="11" w16cid:durableId="1985621577">
    <w:abstractNumId w:val="21"/>
  </w:num>
  <w:num w:numId="12" w16cid:durableId="568731694">
    <w:abstractNumId w:val="38"/>
  </w:num>
  <w:num w:numId="13" w16cid:durableId="1170291651">
    <w:abstractNumId w:val="35"/>
  </w:num>
  <w:num w:numId="14" w16cid:durableId="2662796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203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10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9371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2916768">
    <w:abstractNumId w:val="5"/>
  </w:num>
  <w:num w:numId="19" w16cid:durableId="63527567">
    <w:abstractNumId w:val="37"/>
  </w:num>
  <w:num w:numId="20" w16cid:durableId="1826968597">
    <w:abstractNumId w:val="40"/>
  </w:num>
  <w:num w:numId="21" w16cid:durableId="31074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7365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4226564">
    <w:abstractNumId w:val="23"/>
  </w:num>
  <w:num w:numId="24" w16cid:durableId="170336648">
    <w:abstractNumId w:val="41"/>
  </w:num>
  <w:num w:numId="25" w16cid:durableId="1510019390">
    <w:abstractNumId w:val="26"/>
  </w:num>
  <w:num w:numId="26" w16cid:durableId="160585491">
    <w:abstractNumId w:val="27"/>
  </w:num>
  <w:num w:numId="27" w16cid:durableId="45185335">
    <w:abstractNumId w:val="16"/>
  </w:num>
  <w:num w:numId="28" w16cid:durableId="482355437">
    <w:abstractNumId w:val="36"/>
  </w:num>
  <w:num w:numId="29" w16cid:durableId="116470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5741042">
    <w:abstractNumId w:val="8"/>
  </w:num>
  <w:num w:numId="31" w16cid:durableId="1647274807">
    <w:abstractNumId w:val="34"/>
  </w:num>
  <w:num w:numId="32" w16cid:durableId="1525901138">
    <w:abstractNumId w:val="17"/>
  </w:num>
  <w:num w:numId="33" w16cid:durableId="1131090226">
    <w:abstractNumId w:val="33"/>
  </w:num>
  <w:num w:numId="34" w16cid:durableId="1442800311">
    <w:abstractNumId w:val="3"/>
  </w:num>
  <w:num w:numId="35" w16cid:durableId="1211378343">
    <w:abstractNumId w:val="30"/>
  </w:num>
  <w:num w:numId="36" w16cid:durableId="59866408">
    <w:abstractNumId w:val="12"/>
  </w:num>
  <w:num w:numId="37" w16cid:durableId="1592279387">
    <w:abstractNumId w:val="43"/>
  </w:num>
  <w:num w:numId="38" w16cid:durableId="2005933442">
    <w:abstractNumId w:val="42"/>
  </w:num>
  <w:num w:numId="39" w16cid:durableId="1774593448">
    <w:abstractNumId w:val="29"/>
  </w:num>
  <w:num w:numId="40" w16cid:durableId="139078227">
    <w:abstractNumId w:val="20"/>
  </w:num>
  <w:num w:numId="41" w16cid:durableId="347416592">
    <w:abstractNumId w:val="15"/>
  </w:num>
  <w:num w:numId="42" w16cid:durableId="2077627865">
    <w:abstractNumId w:val="7"/>
  </w:num>
  <w:num w:numId="43" w16cid:durableId="171991926">
    <w:abstractNumId w:val="44"/>
  </w:num>
  <w:num w:numId="44" w16cid:durableId="1051000841">
    <w:abstractNumId w:val="2"/>
  </w:num>
  <w:num w:numId="45" w16cid:durableId="446124670">
    <w:abstractNumId w:val="39"/>
  </w:num>
  <w:num w:numId="46" w16cid:durableId="1346909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45DBF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E73D2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9</cp:revision>
  <cp:lastPrinted>2017-02-20T11:23:00Z</cp:lastPrinted>
  <dcterms:created xsi:type="dcterms:W3CDTF">2023-02-25T19:32:00Z</dcterms:created>
  <dcterms:modified xsi:type="dcterms:W3CDTF">2023-07-18T11:35:00Z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