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744A74" w:rsidRPr="00744A74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1678D45A" w:rsidR="00E41987" w:rsidRPr="00744A74" w:rsidRDefault="008145F2" w:rsidP="00E4198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744A74">
              <w:rPr>
                <w:rFonts w:asciiTheme="majorHAnsi" w:hAnsiTheme="majorHAnsi"/>
                <w:b/>
                <w:color w:val="000000" w:themeColor="text1"/>
              </w:rPr>
              <w:t xml:space="preserve">COMISSÃO DE </w:t>
            </w:r>
            <w:r w:rsidR="002670EE" w:rsidRPr="00744A74">
              <w:rPr>
                <w:rFonts w:asciiTheme="majorHAnsi" w:hAnsiTheme="majorHAnsi"/>
                <w:b/>
                <w:color w:val="000000" w:themeColor="text1"/>
              </w:rPr>
              <w:t>POLÍTICA URBANA E AMBIENTAL</w:t>
            </w:r>
          </w:p>
          <w:p w14:paraId="3823112F" w14:textId="38342516" w:rsidR="00E41987" w:rsidRPr="00744A74" w:rsidRDefault="00E41987" w:rsidP="00EB500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744A74">
              <w:rPr>
                <w:rFonts w:asciiTheme="majorHAnsi" w:hAnsiTheme="majorHAnsi"/>
                <w:b/>
                <w:color w:val="000000" w:themeColor="text1"/>
              </w:rPr>
              <w:t xml:space="preserve">PAUTA DA REUNIÃO ORDINÁRIA </w:t>
            </w:r>
            <w:r w:rsidR="002670EE" w:rsidRPr="00744A74">
              <w:rPr>
                <w:rFonts w:asciiTheme="majorHAnsi" w:hAnsiTheme="majorHAnsi"/>
                <w:b/>
                <w:color w:val="000000" w:themeColor="text1"/>
              </w:rPr>
              <w:t>Nº 0</w:t>
            </w:r>
            <w:r w:rsidR="00744A74" w:rsidRPr="00744A74">
              <w:rPr>
                <w:rFonts w:asciiTheme="majorHAnsi" w:hAnsiTheme="majorHAnsi"/>
                <w:b/>
                <w:color w:val="000000" w:themeColor="text1"/>
              </w:rPr>
              <w:t>80</w:t>
            </w:r>
          </w:p>
        </w:tc>
      </w:tr>
    </w:tbl>
    <w:p w14:paraId="4E687D8C" w14:textId="77777777" w:rsidR="00062B95" w:rsidRPr="00744A74" w:rsidRDefault="00062B95" w:rsidP="000A59D2">
      <w:pPr>
        <w:spacing w:line="360" w:lineRule="auto"/>
        <w:jc w:val="center"/>
        <w:rPr>
          <w:rFonts w:asciiTheme="majorHAnsi" w:hAnsiTheme="majorHAnsi"/>
          <w:b/>
          <w:color w:val="000000" w:themeColor="text1"/>
          <w:lang w:val="pt-BR"/>
        </w:rPr>
      </w:pPr>
    </w:p>
    <w:p w14:paraId="19A542B9" w14:textId="47338D20" w:rsidR="00062B95" w:rsidRPr="00744A74" w:rsidRDefault="008145F2" w:rsidP="000A59D2">
      <w:pPr>
        <w:spacing w:line="360" w:lineRule="auto"/>
        <w:jc w:val="center"/>
        <w:rPr>
          <w:rFonts w:asciiTheme="majorHAnsi" w:hAnsiTheme="majorHAnsi"/>
          <w:color w:val="000000" w:themeColor="text1"/>
          <w:lang w:val="pt-BR"/>
        </w:rPr>
      </w:pPr>
      <w:r w:rsidRPr="00744A74">
        <w:rPr>
          <w:rFonts w:asciiTheme="majorHAnsi" w:hAnsiTheme="majorHAnsi"/>
          <w:color w:val="000000" w:themeColor="text1"/>
          <w:lang w:val="pt-BR"/>
        </w:rPr>
        <w:t>Belo Horizonte</w:t>
      </w:r>
      <w:r w:rsidR="00062B95" w:rsidRPr="00744A74">
        <w:rPr>
          <w:rFonts w:asciiTheme="majorHAnsi" w:hAnsiTheme="majorHAnsi"/>
          <w:color w:val="000000" w:themeColor="text1"/>
          <w:lang w:val="pt-BR"/>
        </w:rPr>
        <w:t xml:space="preserve">/MG, </w:t>
      </w:r>
      <w:r w:rsidR="002670EE" w:rsidRPr="00744A74">
        <w:rPr>
          <w:rFonts w:asciiTheme="majorHAnsi" w:hAnsiTheme="majorHAnsi"/>
          <w:color w:val="000000" w:themeColor="text1"/>
          <w:lang w:val="pt-BR"/>
        </w:rPr>
        <w:t>0</w:t>
      </w:r>
      <w:r w:rsidR="00744A74" w:rsidRPr="00744A74">
        <w:rPr>
          <w:rFonts w:asciiTheme="majorHAnsi" w:hAnsiTheme="majorHAnsi"/>
          <w:color w:val="000000" w:themeColor="text1"/>
          <w:lang w:val="pt-BR"/>
        </w:rPr>
        <w:t>7</w:t>
      </w:r>
      <w:r w:rsidRPr="00744A74">
        <w:rPr>
          <w:rFonts w:asciiTheme="majorHAnsi" w:hAnsiTheme="majorHAnsi"/>
          <w:color w:val="000000" w:themeColor="text1"/>
          <w:lang w:val="pt-BR"/>
        </w:rPr>
        <w:t xml:space="preserve"> de </w:t>
      </w:r>
      <w:r w:rsidR="00744A74" w:rsidRPr="00744A74">
        <w:rPr>
          <w:rFonts w:asciiTheme="majorHAnsi" w:hAnsiTheme="majorHAnsi"/>
          <w:color w:val="000000" w:themeColor="text1"/>
          <w:lang w:val="pt-BR"/>
        </w:rPr>
        <w:t>junho</w:t>
      </w:r>
      <w:r w:rsidRPr="00744A74">
        <w:rPr>
          <w:rFonts w:asciiTheme="majorHAnsi" w:hAnsiTheme="majorHAnsi"/>
          <w:color w:val="000000" w:themeColor="text1"/>
          <w:lang w:val="pt-BR"/>
        </w:rPr>
        <w:t xml:space="preserve"> de 2023.</w:t>
      </w:r>
    </w:p>
    <w:p w14:paraId="73B42F39" w14:textId="77777777" w:rsidR="00646A59" w:rsidRPr="00744A74" w:rsidRDefault="00646A59" w:rsidP="000A59D2">
      <w:pPr>
        <w:spacing w:line="360" w:lineRule="auto"/>
        <w:jc w:val="center"/>
        <w:rPr>
          <w:rFonts w:asciiTheme="majorHAnsi" w:hAnsiTheme="majorHAnsi"/>
          <w:b/>
          <w:color w:val="808080" w:themeColor="background1" w:themeShade="80"/>
          <w:lang w:val="pt-BR"/>
        </w:rPr>
      </w:pPr>
    </w:p>
    <w:p w14:paraId="21C4E325" w14:textId="4AD48E96" w:rsidR="00535CA4" w:rsidRPr="00744A74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color w:val="000000" w:themeColor="text1"/>
          <w:lang w:val="pt-BR"/>
        </w:rPr>
      </w:pPr>
      <w:r w:rsidRPr="00744A74">
        <w:rPr>
          <w:rFonts w:asciiTheme="majorHAnsi" w:hAnsiTheme="majorHAnsi"/>
          <w:color w:val="000000" w:themeColor="text1"/>
          <w:lang w:val="pt-BR"/>
        </w:rPr>
        <w:t>Verificação de quórum</w:t>
      </w:r>
      <w:r w:rsidR="003C5BD4" w:rsidRPr="00744A74">
        <w:rPr>
          <w:rFonts w:asciiTheme="majorHAnsi" w:hAnsiTheme="majorHAnsi"/>
          <w:color w:val="000000" w:themeColor="text1"/>
          <w:lang w:val="pt-BR"/>
        </w:rPr>
        <w:t>.</w:t>
      </w:r>
    </w:p>
    <w:p w14:paraId="36A4BF7F" w14:textId="7E06B81C" w:rsidR="00EC5B80" w:rsidRPr="00744A74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color w:val="000000" w:themeColor="text1"/>
          <w:lang w:val="pt-BR"/>
        </w:rPr>
      </w:pPr>
      <w:r w:rsidRPr="00744A74">
        <w:rPr>
          <w:rFonts w:asciiTheme="majorHAnsi" w:hAnsiTheme="majorHAnsi"/>
          <w:color w:val="000000" w:themeColor="text1"/>
          <w:lang w:val="pt-BR"/>
        </w:rPr>
        <w:t>Comunicados</w:t>
      </w:r>
      <w:r w:rsidR="00744A74" w:rsidRPr="00744A74">
        <w:rPr>
          <w:rFonts w:asciiTheme="majorHAnsi" w:hAnsiTheme="majorHAnsi"/>
          <w:color w:val="000000" w:themeColor="text1"/>
          <w:lang w:val="pt-BR"/>
        </w:rPr>
        <w:t>.</w:t>
      </w:r>
    </w:p>
    <w:p w14:paraId="3D7311EE" w14:textId="02839A4D" w:rsidR="00744A74" w:rsidRPr="00744A74" w:rsidRDefault="00744A7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color w:val="000000" w:themeColor="text1"/>
          <w:lang w:val="pt-BR"/>
        </w:rPr>
      </w:pPr>
      <w:r w:rsidRPr="00744A74">
        <w:rPr>
          <w:rFonts w:asciiTheme="majorHAnsi" w:hAnsiTheme="majorHAnsi"/>
          <w:color w:val="000000" w:themeColor="text1"/>
          <w:lang w:val="pt-BR"/>
        </w:rPr>
        <w:t>Aprovação de documentos da reunião anterior.</w:t>
      </w:r>
    </w:p>
    <w:p w14:paraId="7A9CA8C1" w14:textId="77777777" w:rsidR="00062B95" w:rsidRPr="00744A74" w:rsidRDefault="00062B95" w:rsidP="000A59D2">
      <w:pPr>
        <w:spacing w:line="360" w:lineRule="auto"/>
        <w:rPr>
          <w:rFonts w:asciiTheme="majorHAnsi" w:hAnsiTheme="majorHAnsi"/>
          <w:b/>
          <w:color w:val="808080" w:themeColor="background1" w:themeShade="80"/>
          <w:lang w:val="pt-BR"/>
        </w:rPr>
      </w:pPr>
    </w:p>
    <w:p w14:paraId="583D4B9E" w14:textId="5EFB6453" w:rsidR="00B74776" w:rsidRPr="00744A74" w:rsidRDefault="00B74776" w:rsidP="000A59D2">
      <w:pPr>
        <w:spacing w:line="360" w:lineRule="auto"/>
        <w:rPr>
          <w:rFonts w:asciiTheme="majorHAnsi" w:hAnsiTheme="majorHAnsi"/>
          <w:b/>
          <w:color w:val="000000" w:themeColor="text1"/>
          <w:lang w:val="pt-BR"/>
        </w:rPr>
      </w:pPr>
      <w:r w:rsidRPr="00744A74">
        <w:rPr>
          <w:rFonts w:asciiTheme="majorHAnsi" w:hAnsiTheme="majorHAnsi"/>
          <w:b/>
          <w:color w:val="000000" w:themeColor="text1"/>
          <w:lang w:val="pt-BR"/>
        </w:rPr>
        <w:t>Ordem do Dia:</w:t>
      </w:r>
    </w:p>
    <w:p w14:paraId="428AC6E9" w14:textId="77777777" w:rsidR="00BE7DE8" w:rsidRPr="00744A74" w:rsidRDefault="00BE7DE8" w:rsidP="000A59D2">
      <w:pPr>
        <w:spacing w:line="360" w:lineRule="auto"/>
        <w:rPr>
          <w:rFonts w:asciiTheme="majorHAnsi" w:hAnsiTheme="majorHAnsi"/>
          <w:color w:val="808080" w:themeColor="background1" w:themeShade="80"/>
          <w:lang w:val="pt-BR"/>
        </w:rPr>
      </w:pPr>
    </w:p>
    <w:p w14:paraId="6E1354C1" w14:textId="2538EDB1" w:rsidR="00744A74" w:rsidRPr="00744A74" w:rsidRDefault="00744A74" w:rsidP="00744A74">
      <w:pPr>
        <w:pStyle w:val="PargrafodaLista"/>
        <w:numPr>
          <w:ilvl w:val="0"/>
          <w:numId w:val="26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proofErr w:type="spellStart"/>
      <w:r w:rsidRPr="00744A74">
        <w:rPr>
          <w:rFonts w:asciiTheme="majorHAnsi" w:hAnsiTheme="majorHAnsi"/>
          <w:color w:val="000000" w:themeColor="text1"/>
        </w:rPr>
        <w:t>Acompanhamento</w:t>
      </w:r>
      <w:proofErr w:type="spellEnd"/>
      <w:r w:rsidRPr="00744A74">
        <w:rPr>
          <w:rFonts w:asciiTheme="majorHAnsi" w:hAnsiTheme="majorHAnsi"/>
          <w:color w:val="000000" w:themeColor="text1"/>
        </w:rPr>
        <w:t xml:space="preserve"> das </w:t>
      </w:r>
      <w:proofErr w:type="spellStart"/>
      <w:r w:rsidRPr="00744A74">
        <w:rPr>
          <w:rFonts w:asciiTheme="majorHAnsi" w:hAnsiTheme="majorHAnsi"/>
          <w:color w:val="000000" w:themeColor="text1"/>
        </w:rPr>
        <w:t>ações</w:t>
      </w:r>
      <w:proofErr w:type="spellEnd"/>
      <w:r w:rsidRPr="00744A74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744A74">
        <w:rPr>
          <w:rFonts w:asciiTheme="majorHAnsi" w:hAnsiTheme="majorHAnsi"/>
          <w:color w:val="000000" w:themeColor="text1"/>
        </w:rPr>
        <w:t>previstas</w:t>
      </w:r>
      <w:proofErr w:type="spellEnd"/>
      <w:r w:rsidRPr="00744A74">
        <w:rPr>
          <w:rFonts w:asciiTheme="majorHAnsi" w:hAnsiTheme="majorHAnsi"/>
          <w:color w:val="000000" w:themeColor="text1"/>
        </w:rPr>
        <w:t xml:space="preserve"> no Plano de </w:t>
      </w:r>
      <w:proofErr w:type="spellStart"/>
      <w:r w:rsidRPr="00744A74">
        <w:rPr>
          <w:rFonts w:asciiTheme="majorHAnsi" w:hAnsiTheme="majorHAnsi"/>
          <w:color w:val="000000" w:themeColor="text1"/>
        </w:rPr>
        <w:t>Ação</w:t>
      </w:r>
      <w:proofErr w:type="spellEnd"/>
      <w:r w:rsidRPr="00744A74">
        <w:rPr>
          <w:rFonts w:asciiTheme="majorHAnsi" w:hAnsiTheme="majorHAnsi"/>
          <w:color w:val="000000" w:themeColor="text1"/>
        </w:rPr>
        <w:t xml:space="preserve"> da </w:t>
      </w:r>
      <w:r w:rsidRPr="00744A74">
        <w:rPr>
          <w:rFonts w:asciiTheme="majorHAnsi" w:hAnsiTheme="majorHAnsi"/>
          <w:color w:val="000000" w:themeColor="text1"/>
        </w:rPr>
        <w:t>CPUA</w:t>
      </w:r>
      <w:r w:rsidRPr="00744A74">
        <w:rPr>
          <w:rFonts w:asciiTheme="majorHAnsi" w:hAnsiTheme="majorHAnsi"/>
          <w:color w:val="000000" w:themeColor="text1"/>
        </w:rPr>
        <w:t>-CAU/MG;</w:t>
      </w:r>
    </w:p>
    <w:p w14:paraId="63BB7237" w14:textId="0F5F1356" w:rsidR="00744A74" w:rsidRPr="00744A74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 xml:space="preserve">AÇÃO: X.X.X – </w:t>
      </w: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Articulação Com a CPUA-CAU/BR e CPUAS dos outros CAU/UF relacionadas a Políticas Urbanas.</w:t>
      </w:r>
    </w:p>
    <w:p w14:paraId="0F13E476" w14:textId="1ACC605C" w:rsidR="00744A74" w:rsidRPr="00744A74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 xml:space="preserve">AÇÃO: 1.2.1.1 – </w:t>
      </w: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Propor e acompanhar parcerias com instituições públicas e privadas.</w:t>
      </w:r>
    </w:p>
    <w:p w14:paraId="1A5C5BD9" w14:textId="46A70A07" w:rsidR="00744A74" w:rsidRPr="00744A74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 xml:space="preserve">AÇÃO: 1.3.3 – </w:t>
      </w: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Acompanhar e propor indicação de profissionais arquitetos e urbanistas para compor conselhos municipais.</w:t>
      </w:r>
    </w:p>
    <w:p w14:paraId="1E0729E5" w14:textId="40582191" w:rsidR="00744A74" w:rsidRPr="00744A74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 xml:space="preserve">AÇÃO: 1.4.5 – </w:t>
      </w: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Propor editais ou convênios para qualificar e capacitar profissionais arquitetos(as) e urbanistas para atuar em regularização fundiária.</w:t>
      </w:r>
    </w:p>
    <w:p w14:paraId="2083EC58" w14:textId="46BC74A5" w:rsidR="00744A74" w:rsidRPr="00744A74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AÇÃO: 2.1.12.1 –</w:t>
      </w: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 xml:space="preserve"> Propor conteúdo de divulgação relativa a temáticas de competência da CPUA.</w:t>
      </w:r>
    </w:p>
    <w:p w14:paraId="38B8FDE7" w14:textId="5DED1B7C" w:rsidR="00744A74" w:rsidRPr="00744A74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sz w:val="22"/>
          <w:szCs w:val="22"/>
        </w:rPr>
      </w:pP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 xml:space="preserve">AÇÃO: 3.1.10 – </w:t>
      </w: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Inscrição do CAU/MG no 6° circuito urbano do programa das nações unidas para os assentamentos humanos (ONU-HABITAT) – 2023.</w:t>
      </w:r>
    </w:p>
    <w:p w14:paraId="21235A74" w14:textId="6DAF9E1B" w:rsidR="00744A74" w:rsidRPr="00744A74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 xml:space="preserve">AÇÃO: 3.1.13.1 – 4° </w:t>
      </w: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 xml:space="preserve">Seminário Conjunto das Comissões Especiais </w:t>
      </w: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(2023)</w:t>
      </w: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.</w:t>
      </w:r>
    </w:p>
    <w:p w14:paraId="0465CBA2" w14:textId="318A3EC4" w:rsidR="00E237B7" w:rsidRPr="00744A74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 xml:space="preserve">AÇÃO: 1.5.2.1 – </w:t>
      </w: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 xml:space="preserve">Edital de boas práticas na arquitetura e urbanismo no campo da política urbana e ambiental </w:t>
      </w: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– 2023</w:t>
      </w:r>
      <w:r w:rsidRPr="00744A74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.</w:t>
      </w:r>
    </w:p>
    <w:p w14:paraId="75BB9433" w14:textId="77777777" w:rsidR="00744A74" w:rsidRPr="00744A74" w:rsidRDefault="00744A74" w:rsidP="00744A74">
      <w:pPr>
        <w:pStyle w:val="paragraph"/>
        <w:widowControl w:val="0"/>
        <w:spacing w:beforeAutospacing="0" w:afterAutospacing="0"/>
        <w:ind w:left="792"/>
        <w:jc w:val="both"/>
        <w:textAlignment w:val="baseline"/>
        <w:rPr>
          <w:rFonts w:asciiTheme="majorHAnsi" w:eastAsia="Calibri" w:hAnsiTheme="majorHAnsi"/>
          <w:bCs/>
          <w:color w:val="000000" w:themeColor="text1"/>
          <w:sz w:val="22"/>
          <w:szCs w:val="22"/>
        </w:rPr>
      </w:pPr>
    </w:p>
    <w:p w14:paraId="01F21A70" w14:textId="0BFEA89C" w:rsidR="005C006E" w:rsidRPr="00744A74" w:rsidRDefault="00E237B7" w:rsidP="00744A74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color w:val="000000" w:themeColor="text1"/>
          <w:lang w:val="pt-BR"/>
        </w:rPr>
      </w:pPr>
      <w:r w:rsidRPr="00744A74">
        <w:rPr>
          <w:rFonts w:asciiTheme="majorHAnsi" w:hAnsiTheme="majorHAnsi"/>
          <w:color w:val="000000" w:themeColor="text1"/>
          <w:lang w:val="pt-BR"/>
        </w:rPr>
        <w:t>Procedimento de Aprovação de Projetos em Conselheiro Lafaiete</w:t>
      </w:r>
      <w:r w:rsidR="00744A74" w:rsidRPr="00744A74">
        <w:rPr>
          <w:rFonts w:asciiTheme="majorHAnsi" w:hAnsiTheme="majorHAnsi"/>
          <w:color w:val="000000" w:themeColor="text1"/>
          <w:lang w:val="pt-BR"/>
        </w:rPr>
        <w:t>.</w:t>
      </w:r>
    </w:p>
    <w:p w14:paraId="190AA467" w14:textId="6295C338" w:rsidR="00E237B7" w:rsidRPr="00744A74" w:rsidRDefault="005C006E" w:rsidP="00744A74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color w:val="000000" w:themeColor="text1"/>
          <w:lang w:val="pt-BR"/>
        </w:rPr>
      </w:pPr>
      <w:r w:rsidRPr="00744A74">
        <w:rPr>
          <w:rFonts w:asciiTheme="majorHAnsi" w:hAnsiTheme="majorHAnsi"/>
          <w:color w:val="000000" w:themeColor="text1"/>
          <w:lang w:val="pt-BR"/>
        </w:rPr>
        <w:t>Definições sobre Seminário Conjunto com CPC-CAU/MG e CATHIS-CAU/MG.</w:t>
      </w:r>
    </w:p>
    <w:p w14:paraId="1A7FDA60" w14:textId="0E89564B" w:rsidR="000F1C6A" w:rsidRPr="00744A74" w:rsidRDefault="000F1C6A" w:rsidP="00986E2E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color w:val="000000" w:themeColor="text1"/>
          <w:lang w:val="pt-BR"/>
        </w:rPr>
      </w:pPr>
      <w:r w:rsidRPr="00744A74">
        <w:rPr>
          <w:rFonts w:asciiTheme="majorHAnsi" w:hAnsiTheme="majorHAnsi"/>
          <w:color w:val="000000" w:themeColor="text1"/>
          <w:lang w:val="pt-BR"/>
        </w:rPr>
        <w:t>Outros Assuntos.</w:t>
      </w:r>
    </w:p>
    <w:sectPr w:rsidR="000F1C6A" w:rsidRPr="00744A74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EE29" w14:textId="77777777" w:rsidR="00F83F1A" w:rsidRDefault="00F83F1A" w:rsidP="007E22C9">
      <w:r>
        <w:separator/>
      </w:r>
    </w:p>
  </w:endnote>
  <w:endnote w:type="continuationSeparator" w:id="0">
    <w:p w14:paraId="2007EB15" w14:textId="77777777" w:rsidR="00F83F1A" w:rsidRDefault="00F83F1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521F" w14:textId="77777777" w:rsidR="00F83F1A" w:rsidRDefault="00F83F1A" w:rsidP="007E22C9">
      <w:r>
        <w:separator/>
      </w:r>
    </w:p>
  </w:footnote>
  <w:footnote w:type="continuationSeparator" w:id="0">
    <w:p w14:paraId="6255BCD7" w14:textId="77777777" w:rsidR="00F83F1A" w:rsidRDefault="00F83F1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345B4C"/>
    <w:multiLevelType w:val="hybridMultilevel"/>
    <w:tmpl w:val="9B6AAF2C"/>
    <w:lvl w:ilvl="0" w:tplc="A93295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D938DD"/>
    <w:multiLevelType w:val="multilevel"/>
    <w:tmpl w:val="AE78C0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3041668">
    <w:abstractNumId w:val="16"/>
  </w:num>
  <w:num w:numId="2" w16cid:durableId="1703939216">
    <w:abstractNumId w:val="44"/>
  </w:num>
  <w:num w:numId="3" w16cid:durableId="775949278">
    <w:abstractNumId w:val="22"/>
  </w:num>
  <w:num w:numId="4" w16cid:durableId="536695991">
    <w:abstractNumId w:val="26"/>
  </w:num>
  <w:num w:numId="5" w16cid:durableId="1080711819">
    <w:abstractNumId w:val="12"/>
  </w:num>
  <w:num w:numId="6" w16cid:durableId="954408937">
    <w:abstractNumId w:val="11"/>
  </w:num>
  <w:num w:numId="7" w16cid:durableId="1494252867">
    <w:abstractNumId w:val="17"/>
  </w:num>
  <w:num w:numId="8" w16cid:durableId="1727023362">
    <w:abstractNumId w:val="30"/>
  </w:num>
  <w:num w:numId="9" w16cid:durableId="941185576">
    <w:abstractNumId w:val="0"/>
  </w:num>
  <w:num w:numId="10" w16cid:durableId="1758211970">
    <w:abstractNumId w:val="9"/>
  </w:num>
  <w:num w:numId="11" w16cid:durableId="1223176374">
    <w:abstractNumId w:val="19"/>
  </w:num>
  <w:num w:numId="12" w16cid:durableId="748698723">
    <w:abstractNumId w:val="37"/>
  </w:num>
  <w:num w:numId="13" w16cid:durableId="751974414">
    <w:abstractNumId w:val="33"/>
  </w:num>
  <w:num w:numId="14" w16cid:durableId="13421218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88151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5722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87959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7745788">
    <w:abstractNumId w:val="3"/>
  </w:num>
  <w:num w:numId="19" w16cid:durableId="826551108">
    <w:abstractNumId w:val="36"/>
  </w:num>
  <w:num w:numId="20" w16cid:durableId="1959137089">
    <w:abstractNumId w:val="39"/>
  </w:num>
  <w:num w:numId="21" w16cid:durableId="1011834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022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770660">
    <w:abstractNumId w:val="21"/>
  </w:num>
  <w:num w:numId="24" w16cid:durableId="2064283423">
    <w:abstractNumId w:val="40"/>
  </w:num>
  <w:num w:numId="25" w16cid:durableId="150606046">
    <w:abstractNumId w:val="24"/>
  </w:num>
  <w:num w:numId="26" w16cid:durableId="1957831314">
    <w:abstractNumId w:val="25"/>
  </w:num>
  <w:num w:numId="27" w16cid:durableId="229653378">
    <w:abstractNumId w:val="14"/>
  </w:num>
  <w:num w:numId="28" w16cid:durableId="182672778">
    <w:abstractNumId w:val="35"/>
  </w:num>
  <w:num w:numId="29" w16cid:durableId="1492720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62187242">
    <w:abstractNumId w:val="6"/>
  </w:num>
  <w:num w:numId="31" w16cid:durableId="1337924014">
    <w:abstractNumId w:val="32"/>
  </w:num>
  <w:num w:numId="32" w16cid:durableId="1648431911">
    <w:abstractNumId w:val="15"/>
  </w:num>
  <w:num w:numId="33" w16cid:durableId="212272857">
    <w:abstractNumId w:val="31"/>
  </w:num>
  <w:num w:numId="34" w16cid:durableId="801309420">
    <w:abstractNumId w:val="2"/>
  </w:num>
  <w:num w:numId="35" w16cid:durableId="1210535557">
    <w:abstractNumId w:val="28"/>
  </w:num>
  <w:num w:numId="36" w16cid:durableId="762920094">
    <w:abstractNumId w:val="10"/>
  </w:num>
  <w:num w:numId="37" w16cid:durableId="526261242">
    <w:abstractNumId w:val="42"/>
  </w:num>
  <w:num w:numId="38" w16cid:durableId="144857198">
    <w:abstractNumId w:val="41"/>
  </w:num>
  <w:num w:numId="39" w16cid:durableId="586959754">
    <w:abstractNumId w:val="27"/>
  </w:num>
  <w:num w:numId="40" w16cid:durableId="1423139802">
    <w:abstractNumId w:val="18"/>
  </w:num>
  <w:num w:numId="41" w16cid:durableId="877015624">
    <w:abstractNumId w:val="13"/>
  </w:num>
  <w:num w:numId="42" w16cid:durableId="902957294">
    <w:abstractNumId w:val="5"/>
  </w:num>
  <w:num w:numId="43" w16cid:durableId="979194374">
    <w:abstractNumId w:val="43"/>
  </w:num>
  <w:num w:numId="44" w16cid:durableId="1070736205">
    <w:abstractNumId w:val="34"/>
  </w:num>
  <w:num w:numId="45" w16cid:durableId="2008702419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2EA5"/>
    <w:rsid w:val="000D3CFD"/>
    <w:rsid w:val="000D46E1"/>
    <w:rsid w:val="000E0D70"/>
    <w:rsid w:val="000E5FEB"/>
    <w:rsid w:val="000E63EE"/>
    <w:rsid w:val="000E77F1"/>
    <w:rsid w:val="000F1C6A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0EE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CC3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006E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4A74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2C0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182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86E2E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4AAC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8B2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4E57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C89"/>
    <w:rsid w:val="00B47E0D"/>
    <w:rsid w:val="00B62F3F"/>
    <w:rsid w:val="00B645EE"/>
    <w:rsid w:val="00B64744"/>
    <w:rsid w:val="00B65247"/>
    <w:rsid w:val="00B65C32"/>
    <w:rsid w:val="00B66F53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7B7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009"/>
    <w:rsid w:val="00EB5A30"/>
    <w:rsid w:val="00EB606A"/>
    <w:rsid w:val="00EC0509"/>
    <w:rsid w:val="00EC3275"/>
    <w:rsid w:val="00EC5083"/>
    <w:rsid w:val="00EC583E"/>
    <w:rsid w:val="00EC5B80"/>
    <w:rsid w:val="00ED0E34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3F1A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normaltextrun">
    <w:name w:val="normaltextrun"/>
    <w:basedOn w:val="Fontepargpadro"/>
    <w:qFormat/>
    <w:rsid w:val="00744A74"/>
  </w:style>
  <w:style w:type="paragraph" w:customStyle="1" w:styleId="paragraph">
    <w:name w:val="paragraph"/>
    <w:basedOn w:val="Normal"/>
    <w:qFormat/>
    <w:rsid w:val="00744A7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F29A-434A-487F-A943-9C2812AF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Registro PF - CAU/MG</cp:lastModifiedBy>
  <cp:revision>16</cp:revision>
  <cp:lastPrinted>2017-02-20T11:23:00Z</cp:lastPrinted>
  <dcterms:created xsi:type="dcterms:W3CDTF">2022-12-20T18:52:00Z</dcterms:created>
  <dcterms:modified xsi:type="dcterms:W3CDTF">2023-05-31T14:30:00Z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