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5304B9" w:rsidR="00D673DB" w:rsidTr="006E6A07" w14:paraId="49565CAD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04B9" w:rsidR="0053398C" w:rsidP="0053398C" w:rsidRDefault="00280E88" w14:paraId="6644695A" w14:textId="4E54E3F2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5304B9"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:rsidRPr="005304B9" w:rsidR="00D673DB" w:rsidP="00252642" w:rsidRDefault="00D673DB" w14:paraId="0E50B5AD" w14:textId="4E0167EA">
            <w:pPr>
              <w:suppressLineNumbers/>
              <w:jc w:val="center"/>
              <w:rPr>
                <w:rFonts w:cs="Times New Roman" w:asciiTheme="majorHAnsi" w:hAnsiTheme="majorHAnsi"/>
                <w:b/>
                <w:lang w:val="pt-BR"/>
              </w:rPr>
            </w:pPr>
            <w:r w:rsidRPr="005304B9">
              <w:rPr>
                <w:rFonts w:cs="Times New Roman" w:asciiTheme="majorHAnsi" w:hAnsiTheme="majorHAnsi"/>
                <w:b/>
                <w:lang w:val="pt-BR"/>
              </w:rPr>
              <w:t xml:space="preserve">DELIBERAÇÃO Nº </w:t>
            </w:r>
            <w:r w:rsidRPr="005304B9" w:rsidR="00280E88">
              <w:rPr>
                <w:rFonts w:cs="Times New Roman" w:asciiTheme="majorHAnsi" w:hAnsiTheme="majorHAnsi"/>
                <w:b/>
                <w:lang w:val="pt-BR"/>
              </w:rPr>
              <w:t>2</w:t>
            </w:r>
            <w:r w:rsidRPr="005304B9" w:rsidR="0080758E">
              <w:rPr>
                <w:rFonts w:cs="Times New Roman" w:asciiTheme="majorHAnsi" w:hAnsiTheme="majorHAnsi"/>
                <w:b/>
                <w:lang w:val="pt-BR"/>
              </w:rPr>
              <w:t>4</w:t>
            </w:r>
            <w:r w:rsidRPr="005304B9" w:rsidR="005304B9">
              <w:rPr>
                <w:rFonts w:cs="Times New Roman" w:asciiTheme="majorHAnsi" w:hAnsiTheme="majorHAnsi"/>
                <w:b/>
                <w:lang w:val="pt-BR"/>
              </w:rPr>
              <w:t>7</w:t>
            </w:r>
            <w:r w:rsidRPr="005304B9" w:rsidR="00280E88">
              <w:rPr>
                <w:rFonts w:cs="Times New Roman" w:asciiTheme="majorHAnsi" w:hAnsiTheme="majorHAnsi"/>
                <w:b/>
                <w:lang w:val="pt-BR"/>
              </w:rPr>
              <w:t>.</w:t>
            </w:r>
            <w:r w:rsidRPr="005304B9" w:rsidR="005304B9">
              <w:rPr>
                <w:rFonts w:cs="Times New Roman" w:asciiTheme="majorHAnsi" w:hAnsiTheme="majorHAnsi"/>
                <w:b/>
                <w:lang w:val="pt-BR"/>
              </w:rPr>
              <w:t>1</w:t>
            </w:r>
            <w:r w:rsidRPr="005304B9" w:rsidR="001D5463">
              <w:rPr>
                <w:rFonts w:cs="Times New Roman" w:asciiTheme="majorHAnsi" w:hAnsiTheme="majorHAnsi"/>
                <w:b/>
                <w:lang w:val="pt-BR"/>
              </w:rPr>
              <w:t>/2023</w:t>
            </w:r>
          </w:p>
        </w:tc>
      </w:tr>
    </w:tbl>
    <w:p w:rsidRPr="005304B9" w:rsidR="002A57A5" w:rsidP="00E552B6" w:rsidRDefault="002A57A5" w14:paraId="4DFB29E4" w14:textId="2CE75419">
      <w:pPr>
        <w:suppressLineNumbers/>
        <w:spacing w:line="276" w:lineRule="auto"/>
        <w:jc w:val="both"/>
        <w:rPr>
          <w:rFonts w:cs="Times New Roman" w:asciiTheme="majorHAnsi" w:hAnsiTheme="majorHAnsi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8253"/>
      </w:tblGrid>
      <w:tr w:rsidRPr="005304B9" w:rsidR="0053398C" w:rsidTr="6A622FA3" w14:paraId="5AF2129E" w14:textId="77777777">
        <w:trPr>
          <w:trHeight w:val="338"/>
        </w:trPr>
        <w:tc>
          <w:tcPr>
            <w:tcW w:w="1935" w:type="dxa"/>
            <w:shd w:val="clear" w:color="auto" w:fill="D9D9D9" w:themeFill="background1" w:themeFillShade="D9"/>
            <w:tcMar/>
            <w:vAlign w:val="center"/>
          </w:tcPr>
          <w:p w:rsidRPr="005304B9" w:rsidR="0053398C" w:rsidP="003E4F3C" w:rsidRDefault="0053398C" w14:paraId="6551C7CD" w14:textId="77777777">
            <w:pPr>
              <w:suppressLineNumbers/>
              <w:jc w:val="both"/>
              <w:rPr>
                <w:rFonts w:cs="Times New Roman" w:asciiTheme="majorHAnsi" w:hAnsiTheme="majorHAnsi"/>
                <w:lang w:val="pt-BR"/>
              </w:rPr>
            </w:pPr>
            <w:r w:rsidRPr="005304B9">
              <w:rPr>
                <w:rFonts w:cs="Times New Roman" w:asciiTheme="majorHAnsi" w:hAnsiTheme="majorHAnsi"/>
                <w:caps/>
              </w:rPr>
              <w:t>referÊncias:</w:t>
            </w:r>
          </w:p>
        </w:tc>
        <w:tc>
          <w:tcPr>
            <w:tcW w:w="8253" w:type="dxa"/>
            <w:shd w:val="clear" w:color="auto" w:fill="F2F2F2" w:themeFill="background1" w:themeFillShade="F2"/>
            <w:tcMar/>
            <w:vAlign w:val="center"/>
          </w:tcPr>
          <w:p w:rsidRPr="005304B9" w:rsidR="0053398C" w:rsidP="003E4F3C" w:rsidRDefault="00280E88" w14:paraId="0D6AF2D2" w14:textId="3FD649FF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5304B9">
              <w:rPr>
                <w:rFonts w:cs="Times New Roman" w:asciiTheme="majorHAnsi" w:hAnsiTheme="majorHAnsi"/>
                <w:lang w:val="pt-BR"/>
              </w:rPr>
              <w:t>Regimento Interno do CAU/MG</w:t>
            </w:r>
          </w:p>
        </w:tc>
      </w:tr>
      <w:tr w:rsidRPr="005304B9" w:rsidR="0053398C" w:rsidTr="6A622FA3" w14:paraId="53EF9FE9" w14:textId="77777777">
        <w:trPr>
          <w:trHeight w:val="338"/>
        </w:trPr>
        <w:tc>
          <w:tcPr>
            <w:tcW w:w="1935" w:type="dxa"/>
            <w:shd w:val="clear" w:color="auto" w:fill="D9D9D9" w:themeFill="background1" w:themeFillShade="D9"/>
            <w:tcMar/>
            <w:vAlign w:val="center"/>
          </w:tcPr>
          <w:p w:rsidRPr="005304B9" w:rsidR="0053398C" w:rsidP="003E4F3C" w:rsidRDefault="0053398C" w14:paraId="13C1174F" w14:textId="77777777">
            <w:pPr>
              <w:suppressLineNumbers/>
              <w:jc w:val="both"/>
              <w:rPr>
                <w:rFonts w:cs="Times New Roman" w:asciiTheme="majorHAnsi" w:hAnsiTheme="majorHAnsi"/>
                <w:lang w:val="pt-BR"/>
              </w:rPr>
            </w:pPr>
            <w:r w:rsidRPr="005304B9">
              <w:rPr>
                <w:rFonts w:cs="Times New Roman" w:asciiTheme="majorHAnsi" w:hAnsiTheme="majorHAnsi"/>
                <w:caps/>
              </w:rPr>
              <w:t>INTERESSADOS:</w:t>
            </w:r>
          </w:p>
        </w:tc>
        <w:tc>
          <w:tcPr>
            <w:tcW w:w="8253" w:type="dxa"/>
            <w:shd w:val="clear" w:color="auto" w:fill="F2F2F2" w:themeFill="background1" w:themeFillShade="F2"/>
            <w:tcMar/>
            <w:vAlign w:val="center"/>
          </w:tcPr>
          <w:p w:rsidRPr="005304B9" w:rsidR="0053398C" w:rsidP="00F5282E" w:rsidRDefault="0015682A" w14:paraId="71A7F85B" w14:textId="7B803987">
            <w:pPr>
              <w:suppressLineNumbers/>
              <w:jc w:val="both"/>
              <w:rPr>
                <w:rFonts w:cs="Times New Roman" w:asciiTheme="majorHAnsi" w:hAnsiTheme="majorHAnsi"/>
                <w:lang w:val="pt-BR"/>
              </w:rPr>
            </w:pPr>
            <w:r w:rsidRPr="005304B9">
              <w:rPr>
                <w:rFonts w:cs="Times New Roman" w:asciiTheme="majorHAnsi" w:hAnsiTheme="majorHAnsi"/>
                <w:lang w:val="pt-BR"/>
              </w:rPr>
              <w:t>Presidência</w:t>
            </w:r>
            <w:r w:rsidRPr="005304B9" w:rsidR="00252642">
              <w:rPr>
                <w:rFonts w:cs="Times New Roman" w:asciiTheme="majorHAnsi" w:hAnsiTheme="majorHAnsi"/>
                <w:lang w:val="pt-BR"/>
              </w:rPr>
              <w:t xml:space="preserve"> </w:t>
            </w:r>
            <w:r w:rsidRPr="005304B9" w:rsidR="000B419D">
              <w:rPr>
                <w:rFonts w:cs="Times New Roman" w:asciiTheme="majorHAnsi" w:hAnsiTheme="majorHAnsi"/>
                <w:lang w:val="pt-BR"/>
              </w:rPr>
              <w:t>/ Conselho Diretor</w:t>
            </w:r>
          </w:p>
        </w:tc>
      </w:tr>
      <w:tr w:rsidRPr="005304B9" w:rsidR="0053398C" w:rsidTr="6A622FA3" w14:paraId="691FB5AE" w14:textId="77777777">
        <w:trPr>
          <w:trHeight w:val="574"/>
        </w:trPr>
        <w:tc>
          <w:tcPr>
            <w:tcW w:w="1935" w:type="dxa"/>
            <w:shd w:val="clear" w:color="auto" w:fill="D9D9D9" w:themeFill="background1" w:themeFillShade="D9"/>
            <w:tcMar/>
            <w:vAlign w:val="center"/>
          </w:tcPr>
          <w:p w:rsidRPr="005304B9" w:rsidR="0053398C" w:rsidP="003E4F3C" w:rsidRDefault="0053398C" w14:paraId="2AD69A5E" w14:textId="77777777">
            <w:pPr>
              <w:suppressLineNumbers/>
              <w:jc w:val="both"/>
              <w:rPr>
                <w:rFonts w:cs="Times New Roman" w:asciiTheme="majorHAnsi" w:hAnsiTheme="majorHAnsi"/>
                <w:lang w:val="pt-BR"/>
              </w:rPr>
            </w:pPr>
            <w:bookmarkStart w:name="_Hlk65249485" w:id="0"/>
            <w:r w:rsidRPr="005304B9">
              <w:rPr>
                <w:rFonts w:cs="Times New Roman" w:asciiTheme="majorHAnsi" w:hAnsiTheme="majorHAnsi"/>
                <w:caps/>
              </w:rPr>
              <w:t>Assunto:</w:t>
            </w:r>
          </w:p>
        </w:tc>
        <w:tc>
          <w:tcPr>
            <w:tcW w:w="8253" w:type="dxa"/>
            <w:shd w:val="clear" w:color="auto" w:fill="F2F2F2" w:themeFill="background1" w:themeFillShade="F2"/>
            <w:tcMar/>
            <w:vAlign w:val="center"/>
          </w:tcPr>
          <w:p w:rsidRPr="005304B9" w:rsidR="0053398C" w:rsidP="00F5282E" w:rsidRDefault="005E29B3" w14:paraId="05ECD122" w14:textId="470DAF84">
            <w:pPr>
              <w:suppressLineNumbers/>
              <w:jc w:val="both"/>
              <w:rPr>
                <w:rFonts w:cs="Times New Roman" w:asciiTheme="majorHAnsi" w:hAnsiTheme="majorHAnsi"/>
                <w:b/>
                <w:lang w:val="pt-BR"/>
              </w:rPr>
            </w:pPr>
            <w:r w:rsidRPr="005304B9">
              <w:rPr>
                <w:rFonts w:cs="Times New Roman" w:asciiTheme="majorHAnsi" w:hAnsiTheme="majorHAnsi"/>
                <w:b/>
                <w:lang w:val="pt-BR"/>
              </w:rPr>
              <w:t>MINUTA DE PORTARIA</w:t>
            </w:r>
          </w:p>
        </w:tc>
      </w:tr>
      <w:bookmarkEnd w:id="0"/>
    </w:tbl>
    <w:p w:rsidRPr="005304B9" w:rsidR="0053398C" w:rsidP="00513883" w:rsidRDefault="0053398C" w14:paraId="084217BC" w14:textId="77777777">
      <w:pPr>
        <w:suppressLineNumbers/>
        <w:spacing w:line="276" w:lineRule="auto"/>
        <w:jc w:val="both"/>
        <w:rPr>
          <w:rFonts w:cs="Times New Roman" w:asciiTheme="majorHAnsi" w:hAnsiTheme="majorHAnsi"/>
          <w:lang w:val="pt-BR"/>
        </w:rPr>
      </w:pPr>
    </w:p>
    <w:p w:rsidRPr="005304B9" w:rsidR="008B36A9" w:rsidP="755169A9" w:rsidRDefault="008B36A9" w14:paraId="0834AFCE" w14:textId="13D2AE14">
      <w:pPr>
        <w:suppressLineNumbers/>
        <w:spacing w:line="276" w:lineRule="auto"/>
        <w:jc w:val="both"/>
        <w:rPr>
          <w:rFonts w:cs="Times New Roman" w:asciiTheme="majorHAnsi" w:hAnsiTheme="majorHAnsi"/>
          <w:lang w:val="pt-BR"/>
        </w:rPr>
      </w:pPr>
      <w:r w:rsidRPr="005304B9">
        <w:rPr>
          <w:rFonts w:cs="Times New Roman" w:asciiTheme="majorHAnsi" w:hAnsiTheme="majorHAnsi"/>
          <w:lang w:val="pt-BR"/>
        </w:rPr>
        <w:t xml:space="preserve">A </w:t>
      </w:r>
      <w:r w:rsidRPr="005304B9" w:rsidR="001D5463">
        <w:rPr>
          <w:rFonts w:cs="Times New Roman" w:asciiTheme="majorHAnsi" w:hAnsiTheme="majorHAnsi"/>
          <w:lang w:val="pt-BR"/>
        </w:rPr>
        <w:t xml:space="preserve">COMISSÃO DE ORGANIZAÇÃO E ADMINISTRAÇÃO </w:t>
      </w:r>
      <w:r w:rsidRPr="005304B9">
        <w:rPr>
          <w:rFonts w:cs="Times New Roman" w:asciiTheme="majorHAnsi" w:hAnsiTheme="majorHAnsi"/>
          <w:lang w:val="pt-BR"/>
        </w:rPr>
        <w:t>–</w:t>
      </w:r>
      <w:r w:rsidRPr="005304B9" w:rsidR="001D5463">
        <w:rPr>
          <w:rFonts w:cs="Times New Roman" w:asciiTheme="majorHAnsi" w:hAnsiTheme="majorHAnsi"/>
          <w:lang w:val="pt-BR"/>
        </w:rPr>
        <w:t xml:space="preserve"> COA</w:t>
      </w:r>
      <w:r w:rsidRPr="005304B9">
        <w:rPr>
          <w:rFonts w:cs="Times New Roman" w:asciiTheme="majorHAnsi" w:hAnsiTheme="majorHAnsi"/>
          <w:lang w:val="pt-BR"/>
        </w:rPr>
        <w:t xml:space="preserve">-CAU/MG, reunida </w:t>
      </w:r>
      <w:r w:rsidRPr="005304B9" w:rsidR="0015682A">
        <w:rPr>
          <w:rFonts w:cs="Times New Roman" w:asciiTheme="majorHAnsi" w:hAnsiTheme="majorHAnsi"/>
          <w:lang w:val="pt-BR"/>
        </w:rPr>
        <w:t xml:space="preserve">ordinariamente </w:t>
      </w:r>
      <w:r w:rsidRPr="005304B9" w:rsidR="005304B9">
        <w:rPr>
          <w:rFonts w:cs="Times New Roman" w:asciiTheme="majorHAnsi" w:hAnsiTheme="majorHAnsi"/>
          <w:lang w:val="pt-BR"/>
        </w:rPr>
        <w:t xml:space="preserve">e remotamente através da plataforma </w:t>
      </w:r>
      <w:proofErr w:type="spellStart"/>
      <w:r w:rsidRPr="005304B9" w:rsidR="005304B9">
        <w:rPr>
          <w:rFonts w:cs="Times New Roman" w:asciiTheme="majorHAnsi" w:hAnsiTheme="majorHAnsi"/>
          <w:lang w:val="pt-BR"/>
        </w:rPr>
        <w:t>Microsof</w:t>
      </w:r>
      <w:proofErr w:type="spellEnd"/>
      <w:r w:rsidRPr="005304B9" w:rsidR="005304B9">
        <w:rPr>
          <w:rFonts w:cs="Times New Roman" w:asciiTheme="majorHAnsi" w:hAnsiTheme="majorHAnsi"/>
          <w:lang w:val="pt-BR"/>
        </w:rPr>
        <w:t xml:space="preserve"> Teams</w:t>
      </w:r>
      <w:r w:rsidRPr="005304B9" w:rsidR="001D5463">
        <w:rPr>
          <w:rFonts w:cs="Times New Roman" w:asciiTheme="majorHAnsi" w:hAnsiTheme="majorHAnsi"/>
          <w:lang w:val="pt-BR"/>
        </w:rPr>
        <w:t xml:space="preserve">, </w:t>
      </w:r>
      <w:r w:rsidRPr="005304B9">
        <w:rPr>
          <w:rFonts w:cs="Times New Roman" w:asciiTheme="majorHAnsi" w:hAnsiTheme="majorHAnsi"/>
          <w:lang w:val="pt-BR"/>
        </w:rPr>
        <w:t>no dia</w:t>
      </w:r>
      <w:r w:rsidRPr="005304B9" w:rsidR="001D5463">
        <w:rPr>
          <w:rFonts w:cs="Times New Roman" w:asciiTheme="majorHAnsi" w:hAnsiTheme="majorHAnsi"/>
          <w:lang w:val="pt-BR"/>
        </w:rPr>
        <w:t xml:space="preserve"> </w:t>
      </w:r>
      <w:r w:rsidRPr="005304B9" w:rsidR="005304B9">
        <w:rPr>
          <w:rFonts w:cs="Times New Roman" w:asciiTheme="majorHAnsi" w:hAnsiTheme="majorHAnsi"/>
          <w:lang w:val="pt-BR"/>
        </w:rPr>
        <w:t>04 de dezembro de 2023</w:t>
      </w:r>
      <w:r w:rsidRPr="005304B9" w:rsidR="001D5463">
        <w:rPr>
          <w:rFonts w:cs="Times New Roman" w:asciiTheme="majorHAnsi" w:hAnsiTheme="majorHAnsi"/>
          <w:lang w:val="pt-BR"/>
        </w:rPr>
        <w:t xml:space="preserve">, </w:t>
      </w:r>
      <w:r w:rsidRPr="005304B9" w:rsidR="0053398C">
        <w:rPr>
          <w:rFonts w:cs="Times New Roman" w:asciiTheme="majorHAnsi" w:hAnsiTheme="majorHAnsi"/>
          <w:lang w:val="pt-BR"/>
        </w:rPr>
        <w:t xml:space="preserve">no uso das competências normativas e regimentais, </w:t>
      </w:r>
      <w:r w:rsidRPr="005304B9">
        <w:rPr>
          <w:rFonts w:cs="Times New Roman" w:asciiTheme="majorHAnsi" w:hAnsiTheme="majorHAnsi"/>
          <w:lang w:val="pt-BR"/>
        </w:rPr>
        <w:t>após análise do assunto em epígrafe, e</w:t>
      </w:r>
    </w:p>
    <w:p w:rsidRPr="005304B9" w:rsidR="00252642" w:rsidP="00513883" w:rsidRDefault="00252642" w14:paraId="35064E7E" w14:textId="77777777">
      <w:pPr>
        <w:suppressLineNumbers/>
        <w:spacing w:line="276" w:lineRule="auto"/>
        <w:jc w:val="both"/>
        <w:rPr>
          <w:rFonts w:cs="Times New Roman" w:asciiTheme="majorHAnsi" w:hAnsiTheme="majorHAnsi"/>
          <w:lang w:val="pt-BR"/>
        </w:rPr>
      </w:pPr>
    </w:p>
    <w:p w:rsidRPr="005304B9" w:rsidR="000B419D" w:rsidP="6DFF6C02" w:rsidRDefault="00252642" w14:paraId="76204C03" w14:textId="197480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cs="Segoe UI" w:asciiTheme="majorHAnsi" w:hAnsiTheme="majorHAnsi"/>
          <w:sz w:val="22"/>
          <w:szCs w:val="22"/>
        </w:rPr>
      </w:pPr>
      <w:r w:rsidRPr="005304B9">
        <w:rPr>
          <w:rStyle w:val="normaltextrun"/>
          <w:rFonts w:eastAsia="Calibri" w:cs="Segoe UI" w:asciiTheme="majorHAnsi" w:hAnsiTheme="majorHAnsi"/>
          <w:sz w:val="22"/>
          <w:szCs w:val="22"/>
        </w:rPr>
        <w:t>Considerando o Artigo 97 do regimento interno do CAU/MG;</w:t>
      </w:r>
      <w:r w:rsidRPr="005304B9">
        <w:rPr>
          <w:rStyle w:val="eop"/>
          <w:rFonts w:cs="Segoe UI" w:asciiTheme="majorHAnsi" w:hAnsiTheme="majorHAnsi"/>
          <w:sz w:val="22"/>
          <w:szCs w:val="22"/>
        </w:rPr>
        <w:t> </w:t>
      </w:r>
    </w:p>
    <w:p w:rsidRPr="005304B9" w:rsidR="00252642" w:rsidP="00252642" w:rsidRDefault="000B419D" w14:paraId="19FB06AF" w14:textId="146CF841">
      <w:pPr>
        <w:pStyle w:val="paragraph"/>
        <w:spacing w:before="0" w:beforeAutospacing="0" w:after="0" w:afterAutospacing="0"/>
        <w:jc w:val="both"/>
        <w:textAlignment w:val="baseline"/>
        <w:rPr>
          <w:rFonts w:eastAsia="Calibri" w:asciiTheme="majorHAnsi" w:hAnsiTheme="majorHAnsi"/>
          <w:sz w:val="22"/>
          <w:szCs w:val="22"/>
        </w:rPr>
      </w:pPr>
      <w:r w:rsidRPr="005304B9">
        <w:rPr>
          <w:rStyle w:val="normaltextrun"/>
          <w:rFonts w:eastAsia="Calibri" w:cs="Segoe UI" w:asciiTheme="majorHAnsi" w:hAnsiTheme="majorHAnsi"/>
          <w:sz w:val="22"/>
          <w:szCs w:val="22"/>
        </w:rPr>
        <w:t> </w:t>
      </w:r>
    </w:p>
    <w:p w:rsidRPr="005304B9" w:rsidR="000444A1" w:rsidP="00513883" w:rsidRDefault="000444A1" w14:paraId="6BE2B653" w14:textId="77777777">
      <w:pPr>
        <w:suppressLineNumbers/>
        <w:spacing w:line="276" w:lineRule="auto"/>
        <w:jc w:val="both"/>
        <w:rPr>
          <w:rFonts w:cs="Times New Roman" w:asciiTheme="majorHAnsi" w:hAnsiTheme="majorHAnsi"/>
          <w:lang w:val="pt-BR"/>
        </w:rPr>
      </w:pPr>
    </w:p>
    <w:p w:rsidRPr="005304B9" w:rsidR="008B36A9" w:rsidP="00513883" w:rsidRDefault="008B36A9" w14:paraId="55272B05" w14:textId="7E67020A">
      <w:pPr>
        <w:suppressLineNumbers/>
        <w:spacing w:line="276" w:lineRule="auto"/>
        <w:jc w:val="both"/>
        <w:rPr>
          <w:rFonts w:cs="Times New Roman" w:asciiTheme="majorHAnsi" w:hAnsiTheme="majorHAnsi"/>
          <w:b/>
          <w:bCs/>
          <w:lang w:val="pt-BR"/>
        </w:rPr>
      </w:pPr>
      <w:r w:rsidRPr="005304B9">
        <w:rPr>
          <w:rFonts w:cs="Times New Roman" w:asciiTheme="majorHAnsi" w:hAnsiTheme="majorHAnsi"/>
          <w:b/>
          <w:bCs/>
          <w:lang w:val="pt-BR"/>
        </w:rPr>
        <w:t>DELIBEROU</w:t>
      </w:r>
    </w:p>
    <w:p w:rsidRPr="005304B9" w:rsidR="00513883" w:rsidP="000B419D" w:rsidRDefault="00513883" w14:paraId="7B72B2BF" w14:textId="77777777">
      <w:pPr>
        <w:widowControl/>
        <w:spacing w:line="300" w:lineRule="auto"/>
        <w:ind w:left="720"/>
        <w:jc w:val="both"/>
        <w:rPr>
          <w:rFonts w:eastAsia="Cambria" w:cs="Cambria" w:asciiTheme="majorHAnsi" w:hAnsiTheme="majorHAnsi"/>
          <w:lang w:val="pt-BR"/>
        </w:rPr>
      </w:pPr>
    </w:p>
    <w:p w:rsidRPr="005304B9" w:rsidR="000B419D" w:rsidP="67C3D665" w:rsidRDefault="7D9391A4" w14:paraId="46D801C7" w14:textId="614B037F">
      <w:pPr>
        <w:widowControl w:val="1"/>
        <w:numPr>
          <w:ilvl w:val="0"/>
          <w:numId w:val="45"/>
        </w:numPr>
        <w:spacing w:line="300" w:lineRule="auto"/>
        <w:jc w:val="both"/>
        <w:rPr>
          <w:rFonts w:ascii="Cambria" w:hAnsi="Cambria" w:eastAsia="Cambria" w:cs="Cambria" w:asciiTheme="majorAscii" w:hAnsiTheme="majorAscii"/>
          <w:highlight w:val="yellow"/>
          <w:lang w:val="pt-BR"/>
        </w:rPr>
      </w:pPr>
      <w:r w:rsidRPr="67C3D665" w:rsidR="7D9391A4">
        <w:rPr>
          <w:rFonts w:ascii="Cambria" w:hAnsi="Cambria" w:eastAsia="Cambria" w:cs="Cambria" w:asciiTheme="majorAscii" w:hAnsiTheme="majorAscii"/>
          <w:lang w:val="pt-BR"/>
        </w:rPr>
        <w:t xml:space="preserve">Aprovar a </w:t>
      </w:r>
      <w:r w:rsidRPr="67C3D665" w:rsidR="000B419D">
        <w:rPr>
          <w:rFonts w:ascii="Cambria" w:hAnsi="Cambria" w:eastAsia="Cambria" w:cs="Cambria" w:asciiTheme="majorAscii" w:hAnsiTheme="majorAscii"/>
          <w:lang w:val="pt-BR"/>
        </w:rPr>
        <w:t>minuta de portaria</w:t>
      </w:r>
      <w:r w:rsidRPr="67C3D665" w:rsidR="006B3E3A">
        <w:rPr>
          <w:rFonts w:ascii="Cambria" w:hAnsi="Cambria" w:eastAsia="Cambria" w:cs="Cambria" w:asciiTheme="majorAscii" w:hAnsiTheme="majorAscii"/>
          <w:lang w:val="pt-BR"/>
        </w:rPr>
        <w:t xml:space="preserve"> </w:t>
      </w:r>
      <w:r w:rsidRPr="67C3D665" w:rsidR="005304B9">
        <w:rPr>
          <w:rFonts w:ascii="Cambria" w:hAnsi="Cambria" w:eastAsia="Cambria" w:cs="Cambria" w:asciiTheme="majorAscii" w:hAnsiTheme="majorAscii"/>
          <w:lang w:val="pt-BR"/>
        </w:rPr>
        <w:t>que i</w:t>
      </w:r>
      <w:r w:rsidRPr="67C3D665" w:rsidR="005304B9">
        <w:rPr>
          <w:rFonts w:ascii="Cambria" w:hAnsi="Cambria" w:eastAsia="Cambria" w:cs="Cambria" w:asciiTheme="majorAscii" w:hAnsiTheme="majorAscii"/>
          <w:lang w:val="pt-BR"/>
        </w:rPr>
        <w:t xml:space="preserve">nstitui os critérios para a concessão de apoio institucional </w:t>
      </w:r>
      <w:r w:rsidRPr="67C3D665" w:rsidR="005304B9">
        <w:rPr>
          <w:rFonts w:ascii="Cambria" w:hAnsi="Cambria" w:eastAsia="Cambria" w:cs="Cambria" w:asciiTheme="majorAscii" w:hAnsiTheme="majorAscii"/>
          <w:lang w:val="pt-BR"/>
        </w:rPr>
        <w:t>e  financeiro</w:t>
      </w:r>
      <w:r w:rsidRPr="67C3D665" w:rsidR="005304B9">
        <w:rPr>
          <w:rFonts w:ascii="Cambria" w:hAnsi="Cambria" w:eastAsia="Cambria" w:cs="Cambria" w:asciiTheme="majorAscii" w:hAnsiTheme="majorAscii"/>
          <w:lang w:val="pt-BR"/>
        </w:rPr>
        <w:t xml:space="preserve"> pelo CAU/MG</w:t>
      </w:r>
      <w:r w:rsidRPr="67C3D665" w:rsidR="005304B9">
        <w:rPr>
          <w:rFonts w:ascii="Cambria" w:hAnsi="Cambria" w:eastAsia="Cambria" w:cs="Cambria" w:asciiTheme="majorAscii" w:hAnsiTheme="majorAscii"/>
          <w:lang w:val="pt-BR"/>
        </w:rPr>
        <w:t xml:space="preserve"> </w:t>
      </w:r>
      <w:r w:rsidRPr="67C3D665" w:rsidR="000B419D">
        <w:rPr>
          <w:rFonts w:ascii="Cambria" w:hAnsi="Cambria" w:eastAsia="Cambria" w:cs="Cambria" w:asciiTheme="majorAscii" w:hAnsiTheme="majorAscii"/>
          <w:lang w:val="pt-BR"/>
        </w:rPr>
        <w:t>com a</w:t>
      </w:r>
      <w:r w:rsidRPr="67C3D665" w:rsidR="55244665">
        <w:rPr>
          <w:rFonts w:ascii="Cambria" w:hAnsi="Cambria" w:eastAsia="Cambria" w:cs="Cambria" w:asciiTheme="majorAscii" w:hAnsiTheme="majorAscii"/>
          <w:lang w:val="pt-BR"/>
        </w:rPr>
        <w:t>s</w:t>
      </w:r>
      <w:r w:rsidRPr="67C3D665" w:rsidR="000B419D">
        <w:rPr>
          <w:rFonts w:ascii="Cambria" w:hAnsi="Cambria" w:eastAsia="Cambria" w:cs="Cambria" w:asciiTheme="majorAscii" w:hAnsiTheme="majorAscii"/>
          <w:lang w:val="pt-BR"/>
        </w:rPr>
        <w:t xml:space="preserve"> </w:t>
      </w:r>
      <w:r w:rsidRPr="67C3D665" w:rsidR="000B419D">
        <w:rPr>
          <w:rFonts w:ascii="Cambria" w:hAnsi="Cambria" w:eastAsia="Cambria" w:cs="Cambria" w:asciiTheme="majorAscii" w:hAnsiTheme="majorAscii"/>
          <w:lang w:val="pt-BR"/>
        </w:rPr>
        <w:t>seguinte ressalva</w:t>
      </w:r>
      <w:r w:rsidRPr="67C3D665" w:rsidR="653C18E3">
        <w:rPr>
          <w:rFonts w:ascii="Cambria" w:hAnsi="Cambria" w:eastAsia="Cambria" w:cs="Cambria" w:asciiTheme="majorAscii" w:hAnsiTheme="majorAscii"/>
          <w:lang w:val="pt-BR"/>
        </w:rPr>
        <w:t>s</w:t>
      </w:r>
      <w:r w:rsidRPr="67C3D665" w:rsidR="000B419D">
        <w:rPr>
          <w:rFonts w:ascii="Cambria" w:hAnsi="Cambria" w:eastAsia="Cambria" w:cs="Cambria" w:asciiTheme="majorAscii" w:hAnsiTheme="majorAscii"/>
          <w:lang w:val="pt-BR"/>
        </w:rPr>
        <w:t xml:space="preserve">: </w:t>
      </w:r>
      <w:r w:rsidRPr="67C3D665" w:rsidR="2414AFBB">
        <w:rPr>
          <w:rFonts w:ascii="Cambria" w:hAnsi="Cambria" w:eastAsia="Cambria" w:cs="Cambria" w:asciiTheme="majorAscii" w:hAnsiTheme="majorAscii"/>
          <w:lang w:val="pt-BR"/>
        </w:rPr>
        <w:t>A)</w:t>
      </w:r>
      <w:r w:rsidRPr="67C3D665" w:rsidR="66A743D5">
        <w:rPr>
          <w:rFonts w:ascii="Cambria" w:hAnsi="Cambria" w:eastAsia="Cambria" w:cs="Cambria" w:asciiTheme="majorAscii" w:hAnsiTheme="majorAscii"/>
          <w:lang w:val="pt-BR"/>
        </w:rPr>
        <w:t xml:space="preserve"> A COA realizou ajustes ortográficos </w:t>
      </w:r>
      <w:r w:rsidRPr="67C3D665" w:rsidR="0B95C1B6">
        <w:rPr>
          <w:rFonts w:ascii="Cambria" w:hAnsi="Cambria" w:eastAsia="Cambria" w:cs="Cambria" w:asciiTheme="majorAscii" w:hAnsiTheme="majorAscii"/>
          <w:lang w:val="pt-BR"/>
        </w:rPr>
        <w:t>no documento que</w:t>
      </w:r>
      <w:r w:rsidRPr="67C3D665" w:rsidR="66A743D5">
        <w:rPr>
          <w:rFonts w:ascii="Cambria" w:hAnsi="Cambria" w:eastAsia="Cambria" w:cs="Cambria" w:asciiTheme="majorAscii" w:hAnsiTheme="majorAscii"/>
          <w:lang w:val="pt-BR"/>
        </w:rPr>
        <w:t xml:space="preserve"> </w:t>
      </w:r>
      <w:r w:rsidRPr="67C3D665" w:rsidR="66A743D5">
        <w:rPr>
          <w:rFonts w:ascii="Cambria" w:hAnsi="Cambria" w:eastAsia="Cambria" w:cs="Cambria" w:asciiTheme="majorAscii" w:hAnsiTheme="majorAscii"/>
          <w:lang w:val="pt-BR"/>
        </w:rPr>
        <w:t>constam no Anexo I desta deliberação. B)</w:t>
      </w:r>
      <w:r w:rsidRPr="67C3D665" w:rsidR="2414AFBB">
        <w:rPr>
          <w:rFonts w:ascii="Cambria" w:hAnsi="Cambria" w:eastAsia="Cambria" w:cs="Cambria" w:asciiTheme="majorAscii" w:hAnsiTheme="majorAscii"/>
          <w:lang w:val="pt-BR"/>
        </w:rPr>
        <w:t xml:space="preserve"> </w:t>
      </w:r>
      <w:r w:rsidRPr="67C3D665" w:rsidR="2414AFBB">
        <w:rPr>
          <w:rFonts w:ascii="Cambria" w:hAnsi="Cambria" w:eastAsia="Cambria" w:cs="Cambria" w:asciiTheme="majorAscii" w:hAnsiTheme="majorAscii"/>
          <w:lang w:val="pt-BR"/>
        </w:rPr>
        <w:t xml:space="preserve">É </w:t>
      </w:r>
      <w:r w:rsidRPr="67C3D665" w:rsidR="20C7B229">
        <w:rPr>
          <w:rFonts w:ascii="Cambria" w:hAnsi="Cambria" w:eastAsia="Cambria" w:cs="Cambria" w:asciiTheme="majorAscii" w:hAnsiTheme="majorAscii"/>
          <w:lang w:val="pt-BR"/>
        </w:rPr>
        <w:t>necessário</w:t>
      </w:r>
      <w:r w:rsidRPr="67C3D665" w:rsidR="17F7F1D7">
        <w:rPr>
          <w:rFonts w:ascii="Cambria" w:hAnsi="Cambria" w:eastAsia="Cambria" w:cs="Cambria" w:asciiTheme="majorAscii" w:hAnsiTheme="majorAscii"/>
          <w:lang w:val="pt-BR"/>
        </w:rPr>
        <w:t xml:space="preserve"> que seja feita </w:t>
      </w:r>
      <w:r w:rsidRPr="67C3D665" w:rsidR="20C7B229">
        <w:rPr>
          <w:rFonts w:ascii="Cambria" w:hAnsi="Cambria" w:eastAsia="Cambria" w:cs="Cambria" w:asciiTheme="majorAscii" w:hAnsiTheme="majorAscii"/>
          <w:lang w:val="pt-BR"/>
        </w:rPr>
        <w:t>a revisão da organização do documento considerando a forma correta de nomenclatura e disposição de artigos, parágrafos e incisos</w:t>
      </w:r>
      <w:r w:rsidRPr="67C3D665" w:rsidR="23FF52EB">
        <w:rPr>
          <w:rFonts w:ascii="Cambria" w:hAnsi="Cambria" w:eastAsia="Cambria" w:cs="Cambria" w:asciiTheme="majorAscii" w:hAnsiTheme="majorAscii"/>
          <w:lang w:val="pt-BR"/>
        </w:rPr>
        <w:t>.</w:t>
      </w:r>
      <w:r w:rsidRPr="67C3D665" w:rsidR="225E9F64">
        <w:rPr>
          <w:rFonts w:ascii="Cambria" w:hAnsi="Cambria" w:eastAsia="Cambria" w:cs="Cambria" w:asciiTheme="majorAscii" w:hAnsiTheme="majorAscii"/>
          <w:lang w:val="pt-BR"/>
        </w:rPr>
        <w:t xml:space="preserve"> </w:t>
      </w:r>
      <w:r w:rsidRPr="67C3D665" w:rsidR="085E20F4">
        <w:rPr>
          <w:rFonts w:ascii="Cambria" w:hAnsi="Cambria" w:eastAsia="Cambria" w:cs="Cambria" w:asciiTheme="majorAscii" w:hAnsiTheme="majorAscii"/>
          <w:lang w:val="pt-BR"/>
        </w:rPr>
        <w:t>C</w:t>
      </w:r>
      <w:r w:rsidRPr="67C3D665" w:rsidR="225E9F64">
        <w:rPr>
          <w:rFonts w:ascii="Cambria" w:hAnsi="Cambria" w:eastAsia="Cambria" w:cs="Cambria" w:asciiTheme="majorAscii" w:hAnsiTheme="majorAscii"/>
          <w:lang w:val="pt-BR"/>
        </w:rPr>
        <w:t>)</w:t>
      </w:r>
      <w:r w:rsidRPr="67C3D665" w:rsidR="23FF52EB">
        <w:rPr>
          <w:rFonts w:ascii="Cambria" w:hAnsi="Cambria" w:eastAsia="Cambria" w:cs="Cambria" w:asciiTheme="majorAscii" w:hAnsiTheme="majorAscii"/>
          <w:lang w:val="pt-BR"/>
        </w:rPr>
        <w:t xml:space="preserve"> </w:t>
      </w:r>
      <w:r w:rsidRPr="67C3D665" w:rsidR="23FF52EB">
        <w:rPr>
          <w:rFonts w:ascii="Cambria" w:hAnsi="Cambria" w:eastAsia="Cambria" w:cs="Cambria" w:asciiTheme="majorAscii" w:hAnsiTheme="majorAscii"/>
          <w:lang w:val="pt-BR"/>
        </w:rPr>
        <w:t xml:space="preserve">O Artigo que trata da prestação de contas deve mencionar qual normativo será considerado como </w:t>
      </w:r>
      <w:r w:rsidRPr="67C3D665" w:rsidR="3E96F391">
        <w:rPr>
          <w:rFonts w:ascii="Cambria" w:hAnsi="Cambria" w:eastAsia="Cambria" w:cs="Cambria" w:asciiTheme="majorAscii" w:hAnsiTheme="majorAscii"/>
          <w:lang w:val="pt-BR"/>
        </w:rPr>
        <w:t xml:space="preserve">referência para a apresentação dos documentos. </w:t>
      </w:r>
    </w:p>
    <w:p w:rsidRPr="005304B9" w:rsidR="000B419D" w:rsidP="005304B9" w:rsidRDefault="000B419D" w14:paraId="760ECF4E" w14:textId="1CBFCC95">
      <w:pPr>
        <w:rPr>
          <w:rFonts w:eastAsia="Calibri" w:asciiTheme="majorHAnsi" w:hAnsiTheme="majorHAnsi"/>
          <w:lang w:val="pt-BR"/>
        </w:rPr>
      </w:pPr>
    </w:p>
    <w:p w:rsidRPr="005304B9" w:rsidR="7D9391A4" w:rsidP="6DFF6C02" w:rsidRDefault="7D9391A4" w14:paraId="2D76761F" w14:textId="609CAFBD">
      <w:pPr>
        <w:pStyle w:val="PargrafodaLista"/>
        <w:numPr>
          <w:ilvl w:val="0"/>
          <w:numId w:val="45"/>
        </w:numPr>
        <w:rPr>
          <w:rFonts w:eastAsia="Calibri" w:asciiTheme="majorHAnsi" w:hAnsiTheme="majorHAnsi"/>
          <w:lang w:val="pt-BR"/>
        </w:rPr>
      </w:pPr>
      <w:r w:rsidRPr="67C3D665" w:rsidR="7D9391A4">
        <w:rPr>
          <w:rFonts w:ascii="Cambria" w:hAnsi="Cambria" w:eastAsia="Cambria" w:cs="Cambria" w:asciiTheme="majorAscii" w:hAnsiTheme="majorAscii"/>
          <w:lang w:val="pt-BR"/>
        </w:rPr>
        <w:t>Proceder aos seguintes encaminhamentos desta deliberação:</w:t>
      </w:r>
    </w:p>
    <w:p w:rsidRPr="005304B9" w:rsidR="6DFF6C02" w:rsidP="6DFF6C02" w:rsidRDefault="6DFF6C02" w14:paraId="684B9139" w14:textId="0AD77AE6">
      <w:pPr>
        <w:spacing w:line="276" w:lineRule="auto"/>
        <w:jc w:val="both"/>
        <w:rPr>
          <w:rFonts w:eastAsia="Calibri" w:asciiTheme="majorHAnsi" w:hAnsiTheme="majorHAnsi"/>
          <w:lang w:val="pt-BR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265"/>
        <w:gridCol w:w="5250"/>
        <w:gridCol w:w="1695"/>
      </w:tblGrid>
      <w:tr w:rsidRPr="005304B9" w:rsidR="6DFF6C02" w:rsidTr="755169A9" w14:paraId="71C31FCC" w14:textId="77777777">
        <w:trPr>
          <w:trHeight w:val="345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5304B9" w:rsidR="6DFF6C02" w:rsidP="6DFF6C02" w:rsidRDefault="6DFF6C02" w14:paraId="55843F38" w14:textId="2E1A971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04B9">
              <w:rPr>
                <w:rFonts w:eastAsia="Cambria" w:cs="Cambria" w:asciiTheme="majorHAnsi" w:hAnsiTheme="majorHAnsi"/>
              </w:rPr>
              <w:t>#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5304B9" w:rsidR="6DFF6C02" w:rsidP="6DFF6C02" w:rsidRDefault="6DFF6C02" w14:paraId="058A4BF3" w14:textId="66DC843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04B9">
              <w:rPr>
                <w:rFonts w:eastAsia="Cambria" w:cs="Cambria" w:asciiTheme="majorHAnsi" w:hAnsiTheme="majorHAnsi"/>
              </w:rPr>
              <w:t>SETOR</w:t>
            </w:r>
          </w:p>
        </w:tc>
        <w:tc>
          <w:tcPr>
            <w:tcW w:w="5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5304B9" w:rsidR="6DFF6C02" w:rsidP="6DFF6C02" w:rsidRDefault="6DFF6C02" w14:paraId="78AE327E" w14:textId="668B842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04B9">
              <w:rPr>
                <w:rFonts w:eastAsia="Cambria" w:cs="Cambria" w:asciiTheme="majorHAnsi" w:hAnsiTheme="majorHAnsi"/>
              </w:rPr>
              <w:t>DEMANDA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Pr="005304B9" w:rsidR="6DFF6C02" w:rsidP="6DFF6C02" w:rsidRDefault="6DFF6C02" w14:paraId="3BCCBC25" w14:textId="77EB0F3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04B9">
              <w:rPr>
                <w:rFonts w:eastAsia="Cambria" w:cs="Cambria" w:asciiTheme="majorHAnsi" w:hAnsiTheme="majorHAnsi"/>
              </w:rPr>
              <w:t>PRAZO</w:t>
            </w:r>
          </w:p>
        </w:tc>
      </w:tr>
      <w:tr w:rsidRPr="005304B9" w:rsidR="6DFF6C02" w:rsidTr="755169A9" w14:paraId="23226F7E" w14:textId="77777777">
        <w:trPr>
          <w:trHeight w:val="300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 w:rsidRPr="005304B9" w:rsidR="6DFF6C02" w:rsidP="6DFF6C02" w:rsidRDefault="6DFF6C02" w14:paraId="4AB215B0" w14:textId="2F15816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04B9">
              <w:rPr>
                <w:rFonts w:eastAsia="Cambria" w:cs="Cambria" w:asciiTheme="majorHAnsi" w:hAnsiTheme="majorHAnsi"/>
              </w:rPr>
              <w:t>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 w:rsidRPr="005304B9" w:rsidR="6DFF6C02" w:rsidP="6DFF6C02" w:rsidRDefault="000B419D" w14:paraId="04FCA688" w14:textId="4451DDA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04B9">
              <w:rPr>
                <w:rFonts w:eastAsia="Cambria" w:cs="Cambria" w:asciiTheme="majorHAnsi" w:hAnsiTheme="majorHAnsi"/>
              </w:rPr>
              <w:t>CONSELHO DIRETOR</w:t>
            </w:r>
          </w:p>
        </w:tc>
        <w:tc>
          <w:tcPr>
            <w:tcW w:w="5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 w:rsidRPr="005304B9" w:rsidR="6DFF6C02" w:rsidP="6DFF6C02" w:rsidRDefault="006B3E3A" w14:paraId="0D39D3A9" w14:textId="4AF2C1F8">
            <w:pPr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  <w:r w:rsidRPr="005304B9">
              <w:rPr>
                <w:rFonts w:eastAsia="Cambria" w:cs="Cambria" w:asciiTheme="majorHAnsi" w:hAnsiTheme="majorHAnsi"/>
                <w:lang w:val="pt-BR"/>
              </w:rPr>
              <w:t xml:space="preserve">Minuta de portaria </w:t>
            </w:r>
            <w:r w:rsidR="005304B9">
              <w:rPr>
                <w:rFonts w:eastAsia="Cambria" w:cs="Cambria" w:asciiTheme="majorHAnsi" w:hAnsiTheme="majorHAnsi"/>
                <w:lang w:val="pt-BR"/>
              </w:rPr>
              <w:t>que i</w:t>
            </w:r>
            <w:r w:rsidRPr="005304B9" w:rsidR="005304B9">
              <w:rPr>
                <w:rFonts w:eastAsia="Cambria" w:cs="Cambria" w:asciiTheme="majorHAnsi" w:hAnsiTheme="majorHAnsi"/>
                <w:lang w:val="pt-BR"/>
              </w:rPr>
              <w:t xml:space="preserve">nstitui os critérios para a concessão de apoio institucional </w:t>
            </w:r>
            <w:r w:rsidRPr="005304B9" w:rsidR="005304B9">
              <w:rPr>
                <w:rFonts w:eastAsia="Cambria" w:cs="Cambria" w:asciiTheme="majorHAnsi" w:hAnsiTheme="majorHAnsi"/>
                <w:lang w:val="pt-BR"/>
              </w:rPr>
              <w:t>e financeiro</w:t>
            </w:r>
            <w:r w:rsidRPr="005304B9" w:rsidR="005304B9">
              <w:rPr>
                <w:rFonts w:eastAsia="Cambria" w:cs="Cambria" w:asciiTheme="majorHAnsi" w:hAnsiTheme="majorHAnsi"/>
                <w:lang w:val="pt-BR"/>
              </w:rPr>
              <w:t xml:space="preserve"> pelo CAU/MG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 w:rsidRPr="005304B9" w:rsidR="6DFF6C02" w:rsidP="6DFF6C02" w:rsidRDefault="006B3E3A" w14:paraId="25EF9DB3" w14:textId="749CC1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04B9">
              <w:rPr>
                <w:rFonts w:eastAsia="Cambria" w:cs="Cambria" w:asciiTheme="majorHAnsi" w:hAnsiTheme="majorHAnsi"/>
              </w:rPr>
              <w:t>-</w:t>
            </w:r>
          </w:p>
        </w:tc>
      </w:tr>
    </w:tbl>
    <w:p w:rsidRPr="005304B9" w:rsidR="6DFF6C02" w:rsidP="6DFF6C02" w:rsidRDefault="6DFF6C02" w14:paraId="7C646D2B" w14:textId="19D38188">
      <w:pPr>
        <w:spacing w:line="276" w:lineRule="auto"/>
        <w:jc w:val="both"/>
        <w:rPr>
          <w:rFonts w:eastAsia="Calibri" w:asciiTheme="majorHAnsi" w:hAnsiTheme="majorHAnsi"/>
        </w:rPr>
      </w:pPr>
    </w:p>
    <w:p w:rsidRPr="005304B9" w:rsidR="00780E3F" w:rsidP="00780E3F" w:rsidRDefault="00780E3F" w14:paraId="495A5A17" w14:textId="77777777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85"/>
        <w:gridCol w:w="1262"/>
        <w:gridCol w:w="1266"/>
        <w:gridCol w:w="1408"/>
        <w:gridCol w:w="1273"/>
      </w:tblGrid>
      <w:tr w:rsidRPr="005304B9" w:rsidR="00CE53C1" w:rsidTr="755169A9" w14:paraId="11C0A722" w14:textId="77777777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:rsidRPr="005304B9" w:rsidR="00CE53C1" w:rsidP="00CE53C1" w:rsidRDefault="00CE53C1" w14:paraId="0B406A54" w14:textId="5CF2B428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5304B9"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:rsidRPr="005304B9" w:rsidR="00CE53C1" w:rsidP="00847235" w:rsidRDefault="00CE53C1" w14:paraId="3CCCA41C" w14:textId="77777777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5304B9"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Pr="005304B9" w:rsidR="00CE53C1" w:rsidTr="755169A9" w14:paraId="1BED26F5" w14:textId="77777777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:rsidRPr="005304B9" w:rsidR="00CE53C1" w:rsidP="00847235" w:rsidRDefault="00CE53C1" w14:paraId="26D8787A" w14:textId="7777777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  <w:r w:rsidRPr="005304B9">
              <w:rPr>
                <w:rFonts w:asciiTheme="majorHAnsi" w:hAnsiTheme="majorHAnsi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Pr="005304B9" w:rsidR="00CE53C1" w:rsidP="00847235" w:rsidRDefault="00CE53C1" w14:paraId="5992B1D7" w14:textId="7777777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  <w:r w:rsidRPr="005304B9">
              <w:rPr>
                <w:rFonts w:asciiTheme="majorHAnsi" w:hAnsiTheme="majorHAnsi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Pr="005304B9" w:rsidR="00CE53C1" w:rsidP="00847235" w:rsidRDefault="00CE53C1" w14:paraId="6BBD76EB" w14:textId="7777777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  <w:r w:rsidRPr="005304B9">
              <w:rPr>
                <w:rFonts w:asciiTheme="majorHAnsi" w:hAnsiTheme="majorHAnsi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Pr="005304B9" w:rsidR="00CE53C1" w:rsidP="00847235" w:rsidRDefault="00CE53C1" w14:paraId="5E881233" w14:textId="7777777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  <w:r w:rsidRPr="005304B9">
              <w:rPr>
                <w:rFonts w:asciiTheme="majorHAnsi" w:hAnsiTheme="majorHAnsi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Pr="005304B9" w:rsidR="00CE53C1" w:rsidP="00847235" w:rsidRDefault="00CE53C1" w14:paraId="252F200C" w14:textId="7777777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  <w:r w:rsidRPr="005304B9">
              <w:rPr>
                <w:rFonts w:asciiTheme="majorHAnsi" w:hAnsiTheme="majorHAnsi"/>
                <w:lang w:val="pt-BR"/>
              </w:rPr>
              <w:t>AUSÊNCIA</w:t>
            </w:r>
          </w:p>
        </w:tc>
      </w:tr>
      <w:tr w:rsidRPr="005304B9" w:rsidR="00CE53C1" w:rsidTr="755169A9" w14:paraId="4EBA52D1" w14:textId="77777777">
        <w:trPr>
          <w:trHeight w:val="337"/>
        </w:trPr>
        <w:tc>
          <w:tcPr>
            <w:tcW w:w="5096" w:type="dxa"/>
            <w:vAlign w:val="center"/>
          </w:tcPr>
          <w:p w:rsidRPr="005304B9" w:rsidR="00CE53C1" w:rsidP="755169A9" w:rsidRDefault="00185BE8" w14:paraId="73FC3A20" w14:textId="1934120A">
            <w:pPr>
              <w:suppressAutoHyphens w:val="0"/>
              <w:spacing w:line="276" w:lineRule="auto"/>
              <w:rPr>
                <w:rFonts w:asciiTheme="majorHAnsi" w:hAnsiTheme="majorHAnsi"/>
                <w:lang w:val="pt-BR"/>
              </w:rPr>
            </w:pPr>
            <w:r w:rsidRPr="005304B9">
              <w:rPr>
                <w:rStyle w:val="normaltextrun"/>
                <w:rFonts w:asciiTheme="majorHAnsi" w:hAnsiTheme="majorHAnsi"/>
                <w:color w:val="000000"/>
                <w:shd w:val="clear" w:color="auto" w:fill="FFFFFF"/>
                <w:lang w:val="pt-BR"/>
              </w:rPr>
              <w:t xml:space="preserve">Maria Carolina Nassif de Paula – </w:t>
            </w:r>
            <w:r w:rsidRPr="005304B9">
              <w:rPr>
                <w:rStyle w:val="normaltextrun"/>
                <w:rFonts w:asciiTheme="majorHAnsi" w:hAnsiTheme="majorHAnsi"/>
                <w:i/>
                <w:iCs/>
                <w:color w:val="00000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:rsidRPr="005304B9" w:rsidR="00CE53C1" w:rsidP="00185BE8" w:rsidRDefault="0080758E" w14:paraId="2E4ED583" w14:textId="5A33378D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  <w:r w:rsidRPr="005304B9">
              <w:rPr>
                <w:rFonts w:asciiTheme="majorHAnsi" w:hAnsiTheme="majorHAnsi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:rsidRPr="005304B9" w:rsidR="00CE53C1" w:rsidP="00185BE8" w:rsidRDefault="00CE53C1" w14:paraId="2161CE0B" w14:textId="7777777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275" w:type="dxa"/>
            <w:vAlign w:val="center"/>
          </w:tcPr>
          <w:p w:rsidRPr="005304B9" w:rsidR="00CE53C1" w:rsidP="00185BE8" w:rsidRDefault="00CE53C1" w14:paraId="402A5277" w14:textId="7777777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275" w:type="dxa"/>
            <w:vAlign w:val="center"/>
          </w:tcPr>
          <w:p w:rsidRPr="005304B9" w:rsidR="00CE53C1" w:rsidP="00185BE8" w:rsidRDefault="00CE53C1" w14:paraId="32AA6A3C" w14:textId="3982639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</w:p>
        </w:tc>
      </w:tr>
      <w:tr w:rsidRPr="005304B9" w:rsidR="00CE53C1" w:rsidTr="755169A9" w14:paraId="7A28EB1B" w14:textId="77777777">
        <w:trPr>
          <w:trHeight w:val="337"/>
        </w:trPr>
        <w:tc>
          <w:tcPr>
            <w:tcW w:w="5096" w:type="dxa"/>
            <w:vAlign w:val="center"/>
          </w:tcPr>
          <w:p w:rsidRPr="005304B9" w:rsidR="00CE53C1" w:rsidP="755169A9" w:rsidRDefault="00F608BF" w14:paraId="5D07FFA7" w14:textId="11CC1BE9">
            <w:pPr>
              <w:suppressAutoHyphens w:val="0"/>
              <w:spacing w:line="276" w:lineRule="auto"/>
              <w:rPr>
                <w:rFonts w:asciiTheme="majorHAnsi" w:hAnsiTheme="majorHAnsi"/>
                <w:lang w:val="pt-BR"/>
              </w:rPr>
            </w:pPr>
            <w:r w:rsidRPr="00F608BF">
              <w:rPr>
                <w:rStyle w:val="normaltextrun"/>
                <w:rFonts w:asciiTheme="majorHAnsi" w:hAnsiTheme="majorHAnsi"/>
                <w:color w:val="000000"/>
                <w:shd w:val="clear" w:color="auto" w:fill="FFFFFF"/>
                <w:lang w:val="pt-BR"/>
              </w:rPr>
              <w:t>Matheus Lopes Medeiro</w:t>
            </w:r>
            <w:r>
              <w:rPr>
                <w:rStyle w:val="normaltextrun"/>
                <w:rFonts w:asciiTheme="majorHAnsi" w:hAnsiTheme="majorHAnsi"/>
                <w:color w:val="000000"/>
                <w:shd w:val="clear" w:color="auto" w:fill="FFFFFF"/>
                <w:lang w:val="pt-BR"/>
              </w:rPr>
              <w:t>s</w:t>
            </w:r>
            <w:r w:rsidRPr="00F608BF" w:rsidR="00185BE8">
              <w:rPr>
                <w:rStyle w:val="normaltextrun"/>
              </w:rPr>
              <w:t> </w:t>
            </w:r>
            <w:r w:rsidRPr="00F608BF" w:rsidR="00185BE8">
              <w:rPr>
                <w:rStyle w:val="normaltextrun"/>
                <w:rFonts w:asciiTheme="majorHAnsi" w:hAnsiTheme="majorHAnsi"/>
                <w:color w:val="000000"/>
                <w:shd w:val="clear" w:color="auto" w:fill="FFFFFF"/>
                <w:lang w:val="pt-BR"/>
              </w:rPr>
              <w:t>–</w:t>
            </w:r>
            <w:r w:rsidRPr="00F608BF" w:rsidR="00185BE8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F608BF" w:rsidR="00185BE8">
              <w:rPr>
                <w:rStyle w:val="normaltextrun"/>
                <w:rFonts w:asciiTheme="majorHAnsi" w:hAnsiTheme="majorHAnsi"/>
                <w:i/>
                <w:iCs/>
                <w:color w:val="000000"/>
                <w:shd w:val="clear" w:color="auto" w:fill="FFFFFF"/>
                <w:lang w:val="pt-BR"/>
              </w:rPr>
              <w:t xml:space="preserve">Membro </w:t>
            </w:r>
            <w:r w:rsidRPr="00F608BF">
              <w:rPr>
                <w:rStyle w:val="normaltextrun"/>
                <w:rFonts w:asciiTheme="majorHAnsi" w:hAnsiTheme="majorHAnsi"/>
                <w:i/>
                <w:iCs/>
                <w:color w:val="000000"/>
                <w:shd w:val="clear" w:color="auto" w:fill="FFFFFF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:rsidRPr="005304B9" w:rsidR="00CE53C1" w:rsidP="00185BE8" w:rsidRDefault="00185BE8" w14:paraId="16E7A0CF" w14:textId="613D866A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  <w:r w:rsidRPr="005304B9">
              <w:rPr>
                <w:rFonts w:asciiTheme="majorHAnsi" w:hAnsiTheme="majorHAnsi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:rsidRPr="005304B9" w:rsidR="00CE53C1" w:rsidP="00185BE8" w:rsidRDefault="00CE53C1" w14:paraId="4F10D155" w14:textId="7777777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275" w:type="dxa"/>
            <w:vAlign w:val="center"/>
          </w:tcPr>
          <w:p w:rsidRPr="005304B9" w:rsidR="00CE53C1" w:rsidP="00185BE8" w:rsidRDefault="00CE53C1" w14:paraId="533B8331" w14:textId="7777777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275" w:type="dxa"/>
            <w:vAlign w:val="center"/>
          </w:tcPr>
          <w:p w:rsidRPr="005304B9" w:rsidR="00CE53C1" w:rsidP="00185BE8" w:rsidRDefault="00CE53C1" w14:paraId="2D24DC6C" w14:textId="7777777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lang w:val="pt-BR"/>
              </w:rPr>
            </w:pPr>
          </w:p>
        </w:tc>
      </w:tr>
    </w:tbl>
    <w:p w:rsidRPr="005304B9" w:rsidR="755169A9" w:rsidRDefault="755169A9" w14:paraId="3B8CB93C" w14:textId="0166BD02">
      <w:pPr>
        <w:rPr>
          <w:rFonts w:asciiTheme="majorHAnsi" w:hAnsiTheme="majorHAnsi"/>
        </w:rPr>
      </w:pPr>
    </w:p>
    <w:p w:rsidRPr="005304B9" w:rsidR="00CE53C1" w:rsidP="00CE53C1" w:rsidRDefault="00CE53C1" w14:paraId="735ADFFB" w14:textId="77777777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:rsidRPr="005304B9" w:rsidR="00CE53C1" w:rsidP="00CE53C1" w:rsidRDefault="00CE53C1" w14:paraId="004F8989" w14:textId="479AAE0D">
      <w:pPr>
        <w:spacing w:line="276" w:lineRule="auto"/>
        <w:jc w:val="center"/>
        <w:rPr>
          <w:rFonts w:cs="Arial" w:asciiTheme="majorHAnsi" w:hAnsiTheme="majorHAnsi"/>
          <w:lang w:val="pt-BR" w:eastAsia="pt-BR"/>
        </w:rPr>
      </w:pPr>
      <w:r w:rsidRPr="005304B9">
        <w:rPr>
          <w:rFonts w:cs="Arial" w:asciiTheme="majorHAnsi" w:hAnsiTheme="majorHAnsi"/>
          <w:iCs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5304B9">
        <w:rPr>
          <w:rFonts w:cs="Arial" w:asciiTheme="majorHAnsi" w:hAnsiTheme="majorHAnsi"/>
          <w:lang w:val="pt-BR" w:eastAsia="pt-BR"/>
        </w:rPr>
        <w:t xml:space="preserve"> Comissão de Organização e Administração do CAU/MG</w:t>
      </w:r>
    </w:p>
    <w:p w:rsidRPr="005304B9" w:rsidR="00CE53C1" w:rsidP="00CE53C1" w:rsidRDefault="00CE53C1" w14:paraId="065C0F3C" w14:textId="77777777">
      <w:pPr>
        <w:spacing w:line="276" w:lineRule="auto"/>
        <w:jc w:val="center"/>
        <w:rPr>
          <w:rFonts w:cs="Arial" w:asciiTheme="majorHAnsi" w:hAnsiTheme="majorHAnsi"/>
          <w:iCs/>
          <w:lang w:val="pt-BR" w:eastAsia="pt-BR"/>
        </w:rPr>
      </w:pPr>
    </w:p>
    <w:p w:rsidRPr="005304B9" w:rsidR="00CE53C1" w:rsidP="00CE53C1" w:rsidRDefault="00CE53C1" w14:paraId="514309D8" w14:textId="77777777">
      <w:pPr>
        <w:spacing w:line="276" w:lineRule="auto"/>
        <w:jc w:val="center"/>
        <w:rPr>
          <w:rFonts w:cs="Arial" w:asciiTheme="majorHAnsi" w:hAnsiTheme="majorHAnsi"/>
          <w:iCs/>
          <w:lang w:val="pt-BR" w:eastAsia="pt-BR"/>
        </w:rPr>
      </w:pPr>
    </w:p>
    <w:p w:rsidRPr="005304B9" w:rsidR="00CE53C1" w:rsidP="00CE53C1" w:rsidRDefault="00CE53C1" w14:paraId="13DD7A93" w14:textId="77777777">
      <w:pPr>
        <w:spacing w:line="276" w:lineRule="auto"/>
        <w:jc w:val="center"/>
        <w:rPr>
          <w:rFonts w:cs="Arial" w:asciiTheme="majorHAnsi" w:hAnsiTheme="majorHAnsi"/>
          <w:lang w:val="pt-BR" w:eastAsia="pt-BR"/>
        </w:rPr>
      </w:pPr>
      <w:r w:rsidRPr="005304B9">
        <w:rPr>
          <w:rFonts w:cs="Arial" w:asciiTheme="majorHAnsi" w:hAnsiTheme="majorHAnsi"/>
          <w:lang w:val="pt-BR" w:eastAsia="pt-BR"/>
        </w:rPr>
        <w:t>_________________________________________________________________________________</w:t>
      </w:r>
    </w:p>
    <w:p w:rsidRPr="005304B9" w:rsidR="0080758E" w:rsidP="00CE53C1" w:rsidRDefault="0080758E" w14:paraId="171A848B" w14:textId="77777777">
      <w:pPr>
        <w:spacing w:line="276" w:lineRule="auto"/>
        <w:jc w:val="center"/>
        <w:rPr>
          <w:rFonts w:eastAsia="Calibri" w:cs="Times New Roman" w:asciiTheme="majorHAnsi" w:hAnsiTheme="majorHAnsi"/>
          <w:b/>
          <w:lang w:val="pt-BR"/>
        </w:rPr>
      </w:pPr>
      <w:r w:rsidRPr="005304B9">
        <w:rPr>
          <w:rFonts w:eastAsia="Calibri" w:cs="Times New Roman" w:asciiTheme="majorHAnsi" w:hAnsiTheme="majorHAnsi"/>
          <w:b/>
          <w:lang w:val="pt-BR"/>
        </w:rPr>
        <w:t xml:space="preserve">Maria Carolina Nassif de Paula </w:t>
      </w:r>
    </w:p>
    <w:p w:rsidRPr="005304B9" w:rsidR="00CE53C1" w:rsidP="00CE53C1" w:rsidRDefault="0080758E" w14:paraId="442799D4" w14:textId="12183196">
      <w:pPr>
        <w:spacing w:line="276" w:lineRule="auto"/>
        <w:jc w:val="center"/>
        <w:rPr>
          <w:rFonts w:cs="Arial" w:asciiTheme="majorHAnsi" w:hAnsiTheme="majorHAnsi"/>
          <w:lang w:val="pt-BR" w:eastAsia="pt-BR"/>
        </w:rPr>
      </w:pPr>
      <w:r w:rsidRPr="005304B9">
        <w:rPr>
          <w:rFonts w:cs="Arial" w:asciiTheme="majorHAnsi" w:hAnsiTheme="majorHAnsi"/>
          <w:lang w:val="pt-BR" w:eastAsia="pt-BR"/>
        </w:rPr>
        <w:t>Coordenadora</w:t>
      </w:r>
    </w:p>
    <w:p w:rsidRPr="005304B9" w:rsidR="005304B9" w:rsidP="005304B9" w:rsidRDefault="00185BE8" w14:paraId="70213332" w14:textId="5E0836F6">
      <w:pPr>
        <w:spacing w:line="276" w:lineRule="auto"/>
        <w:jc w:val="center"/>
        <w:rPr>
          <w:rFonts w:cs="Arial" w:asciiTheme="majorHAnsi" w:hAnsiTheme="majorHAnsi"/>
          <w:lang w:val="pt-BR" w:eastAsia="pt-BR"/>
        </w:rPr>
      </w:pPr>
      <w:r w:rsidRPr="005304B9">
        <w:rPr>
          <w:rFonts w:cs="Arial" w:asciiTheme="majorHAnsi" w:hAnsiTheme="majorHAnsi"/>
          <w:lang w:val="pt-BR" w:eastAsia="pt-BR"/>
        </w:rPr>
        <w:t>Comissão de Organização e Administração do CAU/MG</w:t>
      </w:r>
      <w:r w:rsidRPr="005304B9" w:rsidR="005304B9">
        <w:rPr>
          <w:rFonts w:cs="Arial" w:asciiTheme="majorHAnsi" w:hAnsiTheme="majorHAnsi"/>
          <w:lang w:val="pt-BR" w:eastAsia="pt-BR"/>
        </w:rPr>
        <w:br w:type="page"/>
      </w:r>
    </w:p>
    <w:p w:rsidRPr="005304B9" w:rsidR="005304B9" w:rsidP="00252642" w:rsidRDefault="005304B9" w14:paraId="155D7FE2" w14:textId="26C948CA">
      <w:pPr>
        <w:spacing w:line="276" w:lineRule="auto"/>
        <w:jc w:val="center"/>
        <w:rPr>
          <w:rFonts w:cs="Arial" w:asciiTheme="majorHAnsi" w:hAnsiTheme="majorHAnsi"/>
          <w:b/>
          <w:bCs/>
          <w:lang w:val="pt-BR" w:eastAsia="pt-BR"/>
        </w:rPr>
      </w:pPr>
      <w:r w:rsidRPr="005304B9">
        <w:rPr>
          <w:rFonts w:cs="Arial" w:asciiTheme="majorHAnsi" w:hAnsiTheme="majorHAnsi"/>
          <w:b/>
          <w:bCs/>
          <w:lang w:val="pt-BR" w:eastAsia="pt-BR"/>
        </w:rPr>
        <w:lastRenderedPageBreak/>
        <w:t>ANEXO I</w:t>
      </w:r>
    </w:p>
    <w:p w:rsidRPr="005304B9" w:rsidR="005304B9" w:rsidP="00252642" w:rsidRDefault="005304B9" w14:paraId="2407445A" w14:textId="77777777">
      <w:pPr>
        <w:spacing w:line="276" w:lineRule="auto"/>
        <w:jc w:val="center"/>
        <w:rPr>
          <w:rFonts w:cs="Arial" w:asciiTheme="majorHAnsi" w:hAnsiTheme="majorHAnsi"/>
          <w:lang w:val="pt-BR" w:eastAsia="pt-BR"/>
        </w:rPr>
      </w:pPr>
    </w:p>
    <w:p w:rsidRPr="005304B9" w:rsidR="005304B9" w:rsidP="005304B9" w:rsidRDefault="005304B9" w14:paraId="6033F094" w14:textId="77777777">
      <w:pPr>
        <w:widowControl/>
        <w:spacing w:line="360" w:lineRule="auto"/>
        <w:jc w:val="center"/>
        <w:rPr>
          <w:rFonts w:asciiTheme="majorHAnsi" w:hAnsiTheme="majorHAnsi"/>
          <w:b/>
          <w:bCs/>
        </w:rPr>
      </w:pPr>
      <w:r w:rsidRPr="005304B9">
        <w:rPr>
          <w:rFonts w:asciiTheme="majorHAnsi" w:hAnsiTheme="majorHAnsi"/>
          <w:b/>
          <w:bCs/>
        </w:rPr>
        <w:t>MINUTA DE PORTARIA NORMATIVA nº XX, de (</w:t>
      </w:r>
      <w:proofErr w:type="spellStart"/>
      <w:r w:rsidRPr="005304B9">
        <w:rPr>
          <w:rFonts w:asciiTheme="majorHAnsi" w:hAnsiTheme="majorHAnsi"/>
          <w:b/>
          <w:bCs/>
        </w:rPr>
        <w:t>dia</w:t>
      </w:r>
      <w:proofErr w:type="spellEnd"/>
      <w:r w:rsidRPr="005304B9">
        <w:rPr>
          <w:rFonts w:asciiTheme="majorHAnsi" w:hAnsiTheme="majorHAnsi"/>
          <w:b/>
          <w:bCs/>
        </w:rPr>
        <w:t xml:space="preserve">) de </w:t>
      </w:r>
      <w:proofErr w:type="spellStart"/>
      <w:r w:rsidRPr="005304B9">
        <w:rPr>
          <w:rFonts w:asciiTheme="majorHAnsi" w:hAnsiTheme="majorHAnsi"/>
          <w:b/>
          <w:bCs/>
        </w:rPr>
        <w:t>outubro</w:t>
      </w:r>
      <w:proofErr w:type="spellEnd"/>
      <w:r w:rsidRPr="005304B9">
        <w:rPr>
          <w:rFonts w:asciiTheme="majorHAnsi" w:hAnsiTheme="majorHAnsi"/>
          <w:b/>
          <w:bCs/>
        </w:rPr>
        <w:t xml:space="preserve"> de 2022.</w:t>
      </w:r>
    </w:p>
    <w:p w:rsidRPr="005304B9" w:rsidR="005304B9" w:rsidP="005304B9" w:rsidRDefault="005304B9" w14:paraId="43A135BB" w14:textId="77777777">
      <w:pPr>
        <w:widowControl/>
        <w:spacing w:line="360" w:lineRule="auto"/>
        <w:jc w:val="both"/>
        <w:rPr>
          <w:rFonts w:asciiTheme="majorHAnsi" w:hAnsiTheme="majorHAnsi"/>
          <w:i/>
          <w:iCs/>
        </w:rPr>
      </w:pPr>
    </w:p>
    <w:p w:rsidRPr="005304B9" w:rsidR="005304B9" w:rsidP="005304B9" w:rsidRDefault="005304B9" w14:paraId="1A972A37" w14:textId="77777777">
      <w:pPr>
        <w:widowControl/>
        <w:spacing w:line="360" w:lineRule="auto"/>
        <w:jc w:val="right"/>
        <w:rPr>
          <w:rFonts w:asciiTheme="majorHAnsi" w:hAnsiTheme="majorHAnsi"/>
          <w:i/>
          <w:iCs/>
        </w:rPr>
      </w:pPr>
      <w:proofErr w:type="spellStart"/>
      <w:r w:rsidRPr="005304B9">
        <w:rPr>
          <w:rFonts w:asciiTheme="majorHAnsi" w:hAnsiTheme="majorHAnsi"/>
          <w:i/>
          <w:iCs/>
        </w:rPr>
        <w:t>Institui</w:t>
      </w:r>
      <w:proofErr w:type="spellEnd"/>
      <w:r w:rsidRPr="005304B9">
        <w:rPr>
          <w:rFonts w:asciiTheme="majorHAnsi" w:hAnsiTheme="majorHAnsi"/>
          <w:i/>
          <w:iCs/>
        </w:rPr>
        <w:t xml:space="preserve"> </w:t>
      </w:r>
      <w:proofErr w:type="spellStart"/>
      <w:r w:rsidRPr="005304B9">
        <w:rPr>
          <w:rFonts w:asciiTheme="majorHAnsi" w:hAnsiTheme="majorHAnsi"/>
          <w:i/>
          <w:iCs/>
        </w:rPr>
        <w:t>os</w:t>
      </w:r>
      <w:proofErr w:type="spellEnd"/>
      <w:r w:rsidRPr="005304B9">
        <w:rPr>
          <w:rFonts w:asciiTheme="majorHAnsi" w:hAnsiTheme="majorHAnsi"/>
          <w:i/>
          <w:iCs/>
        </w:rPr>
        <w:t xml:space="preserve"> </w:t>
      </w:r>
      <w:proofErr w:type="spellStart"/>
      <w:r w:rsidRPr="005304B9">
        <w:rPr>
          <w:rFonts w:asciiTheme="majorHAnsi" w:hAnsiTheme="majorHAnsi"/>
          <w:i/>
          <w:iCs/>
        </w:rPr>
        <w:t>critérios</w:t>
      </w:r>
      <w:proofErr w:type="spellEnd"/>
      <w:r w:rsidRPr="005304B9">
        <w:rPr>
          <w:rFonts w:asciiTheme="majorHAnsi" w:hAnsiTheme="majorHAnsi"/>
          <w:i/>
          <w:iCs/>
        </w:rPr>
        <w:t xml:space="preserve"> para a </w:t>
      </w:r>
      <w:proofErr w:type="spellStart"/>
      <w:r w:rsidRPr="005304B9">
        <w:rPr>
          <w:rFonts w:asciiTheme="majorHAnsi" w:hAnsiTheme="majorHAnsi"/>
          <w:i/>
          <w:iCs/>
        </w:rPr>
        <w:t>concessão</w:t>
      </w:r>
      <w:proofErr w:type="spellEnd"/>
      <w:r w:rsidRPr="005304B9">
        <w:rPr>
          <w:rFonts w:asciiTheme="majorHAnsi" w:hAnsiTheme="majorHAnsi"/>
          <w:i/>
          <w:iCs/>
        </w:rPr>
        <w:t xml:space="preserve"> de </w:t>
      </w:r>
    </w:p>
    <w:p w:rsidRPr="005304B9" w:rsidR="005304B9" w:rsidP="005304B9" w:rsidRDefault="005304B9" w14:paraId="343B4D4F" w14:textId="77777777">
      <w:pPr>
        <w:widowControl/>
        <w:spacing w:line="360" w:lineRule="auto"/>
        <w:jc w:val="right"/>
        <w:rPr>
          <w:rFonts w:asciiTheme="majorHAnsi" w:hAnsiTheme="majorHAnsi"/>
          <w:i/>
          <w:iCs/>
        </w:rPr>
      </w:pPr>
      <w:proofErr w:type="spellStart"/>
      <w:r w:rsidRPr="005304B9">
        <w:rPr>
          <w:rFonts w:asciiTheme="majorHAnsi" w:hAnsiTheme="majorHAnsi"/>
          <w:i/>
          <w:iCs/>
        </w:rPr>
        <w:t>apoio</w:t>
      </w:r>
      <w:proofErr w:type="spellEnd"/>
      <w:r w:rsidRPr="005304B9">
        <w:rPr>
          <w:rFonts w:asciiTheme="majorHAnsi" w:hAnsiTheme="majorHAnsi"/>
          <w:i/>
          <w:iCs/>
        </w:rPr>
        <w:t xml:space="preserve"> </w:t>
      </w:r>
      <w:proofErr w:type="spellStart"/>
      <w:r w:rsidRPr="005304B9">
        <w:rPr>
          <w:rFonts w:asciiTheme="majorHAnsi" w:hAnsiTheme="majorHAnsi"/>
          <w:i/>
          <w:iCs/>
        </w:rPr>
        <w:t>institucional</w:t>
      </w:r>
      <w:proofErr w:type="spellEnd"/>
      <w:r w:rsidRPr="005304B9">
        <w:rPr>
          <w:rFonts w:asciiTheme="majorHAnsi" w:hAnsiTheme="majorHAnsi"/>
          <w:i/>
          <w:iCs/>
        </w:rPr>
        <w:t xml:space="preserve"> e  </w:t>
      </w:r>
      <w:proofErr w:type="spellStart"/>
      <w:r w:rsidRPr="005304B9">
        <w:rPr>
          <w:rFonts w:asciiTheme="majorHAnsi" w:hAnsiTheme="majorHAnsi"/>
          <w:i/>
          <w:iCs/>
        </w:rPr>
        <w:t>financeiro</w:t>
      </w:r>
      <w:proofErr w:type="spellEnd"/>
      <w:r w:rsidRPr="005304B9">
        <w:rPr>
          <w:rFonts w:asciiTheme="majorHAnsi" w:hAnsiTheme="majorHAnsi"/>
          <w:i/>
          <w:iCs/>
        </w:rPr>
        <w:t xml:space="preserve"> </w:t>
      </w:r>
      <w:proofErr w:type="spellStart"/>
      <w:r w:rsidRPr="005304B9">
        <w:rPr>
          <w:rFonts w:asciiTheme="majorHAnsi" w:hAnsiTheme="majorHAnsi"/>
          <w:i/>
          <w:iCs/>
        </w:rPr>
        <w:t>pelo</w:t>
      </w:r>
      <w:proofErr w:type="spellEnd"/>
      <w:r w:rsidRPr="005304B9">
        <w:rPr>
          <w:rFonts w:asciiTheme="majorHAnsi" w:hAnsiTheme="majorHAnsi"/>
          <w:i/>
          <w:iCs/>
        </w:rPr>
        <w:t xml:space="preserve"> CAU/MG.</w:t>
      </w:r>
    </w:p>
    <w:p w:rsidRPr="005304B9" w:rsidR="005304B9" w:rsidP="005304B9" w:rsidRDefault="005304B9" w14:paraId="6211948E" w14:textId="77777777">
      <w:pPr>
        <w:widowControl/>
        <w:spacing w:line="360" w:lineRule="auto"/>
        <w:jc w:val="both"/>
        <w:rPr>
          <w:rFonts w:asciiTheme="majorHAnsi" w:hAnsiTheme="majorHAnsi"/>
          <w:i/>
          <w:iCs/>
        </w:rPr>
      </w:pPr>
    </w:p>
    <w:p w:rsidRPr="005304B9" w:rsidR="005304B9" w:rsidP="005304B9" w:rsidRDefault="005304B9" w14:paraId="577D0904" w14:textId="77777777">
      <w:pPr>
        <w:widowControl/>
        <w:spacing w:line="360" w:lineRule="auto"/>
        <w:jc w:val="both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A Presidente do </w:t>
      </w:r>
      <w:proofErr w:type="spellStart"/>
      <w:r w:rsidRPr="005304B9">
        <w:rPr>
          <w:rFonts w:asciiTheme="majorHAnsi" w:hAnsiTheme="majorHAnsi"/>
        </w:rPr>
        <w:t>Conselho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Arquitetura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Urbanismo</w:t>
      </w:r>
      <w:proofErr w:type="spellEnd"/>
      <w:r w:rsidRPr="005304B9">
        <w:rPr>
          <w:rFonts w:asciiTheme="majorHAnsi" w:hAnsiTheme="majorHAnsi"/>
        </w:rPr>
        <w:t xml:space="preserve"> de Minas Gerais - CAU/MG, no </w:t>
      </w:r>
      <w:proofErr w:type="spellStart"/>
      <w:r w:rsidRPr="005304B9">
        <w:rPr>
          <w:rFonts w:asciiTheme="majorHAnsi" w:hAnsiTheme="majorHAnsi"/>
        </w:rPr>
        <w:t>uso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suas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competências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regimentais</w:t>
      </w:r>
      <w:proofErr w:type="spellEnd"/>
      <w:r w:rsidRPr="005304B9">
        <w:rPr>
          <w:rFonts w:asciiTheme="majorHAnsi" w:hAnsiTheme="majorHAnsi"/>
        </w:rPr>
        <w:t xml:space="preserve"> e com </w:t>
      </w:r>
      <w:proofErr w:type="spellStart"/>
      <w:r w:rsidRPr="005304B9">
        <w:rPr>
          <w:rFonts w:asciiTheme="majorHAnsi" w:hAnsiTheme="majorHAnsi"/>
        </w:rPr>
        <w:t>fundamento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nas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normas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aplicáveis</w:t>
      </w:r>
      <w:proofErr w:type="spellEnd"/>
      <w:r w:rsidRPr="005304B9">
        <w:rPr>
          <w:rFonts w:asciiTheme="majorHAnsi" w:hAnsiTheme="majorHAnsi"/>
        </w:rPr>
        <w:t xml:space="preserve"> à </w:t>
      </w:r>
      <w:proofErr w:type="spellStart"/>
      <w:r w:rsidRPr="005304B9">
        <w:rPr>
          <w:rFonts w:asciiTheme="majorHAnsi" w:hAnsiTheme="majorHAnsi"/>
        </w:rPr>
        <w:t>Administração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Pública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72CFBAD6" w14:textId="77777777">
      <w:pPr>
        <w:widowControl/>
        <w:spacing w:line="360" w:lineRule="auto"/>
        <w:jc w:val="both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Considerando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necessidade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aprimorar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normatizar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procedimentos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referentes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apoios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oferecidos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pelo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Conselho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Arquitetura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Urbanismo</w:t>
      </w:r>
      <w:proofErr w:type="spellEnd"/>
      <w:r w:rsidRPr="005304B9">
        <w:rPr>
          <w:rFonts w:asciiTheme="majorHAnsi" w:hAnsiTheme="majorHAnsi"/>
        </w:rPr>
        <w:t xml:space="preserve"> de Minas Gerais - CAU/MG;</w:t>
      </w:r>
    </w:p>
    <w:p w:rsidRPr="005304B9" w:rsidR="005304B9" w:rsidP="67C3D665" w:rsidRDefault="005304B9" w14:paraId="263FA286" w14:textId="213E6C6B">
      <w:pPr>
        <w:widowControl w:val="1"/>
        <w:spacing w:line="360" w:lineRule="auto"/>
        <w:jc w:val="both"/>
        <w:rPr>
          <w:rFonts w:ascii="Cambria" w:hAnsi="Cambria" w:asciiTheme="majorAscii" w:hAnsiTheme="majorAscii"/>
        </w:rPr>
      </w:pPr>
      <w:r w:rsidRPr="67C3D665" w:rsidR="005304B9">
        <w:rPr>
          <w:rFonts w:ascii="Cambria" w:hAnsi="Cambria" w:asciiTheme="majorAscii" w:hAnsiTheme="majorAscii"/>
        </w:rPr>
        <w:t>Considerando</w:t>
      </w:r>
      <w:r w:rsidRPr="67C3D665" w:rsidR="005304B9">
        <w:rPr>
          <w:rFonts w:ascii="Cambria" w:hAnsi="Cambria" w:asciiTheme="majorAscii" w:hAnsiTheme="majorAscii"/>
        </w:rPr>
        <w:t xml:space="preserve"> o </w:t>
      </w:r>
      <w:r w:rsidRPr="67C3D665" w:rsidR="005304B9">
        <w:rPr>
          <w:rFonts w:ascii="Cambria" w:hAnsi="Cambria" w:asciiTheme="majorAscii" w:hAnsiTheme="majorAscii"/>
        </w:rPr>
        <w:t>disposto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na</w:t>
      </w:r>
      <w:r w:rsidRPr="67C3D665" w:rsidR="005304B9">
        <w:rPr>
          <w:rFonts w:ascii="Cambria" w:hAnsi="Cambria" w:asciiTheme="majorAscii" w:hAnsiTheme="majorAscii"/>
        </w:rPr>
        <w:t xml:space="preserve"> Lei 13.726/ 2018,</w:t>
      </w:r>
      <w:r w:rsidRPr="67C3D665" w:rsidR="30DEE321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 xml:space="preserve">que </w:t>
      </w:r>
      <w:r w:rsidRPr="67C3D665" w:rsidR="005304B9">
        <w:rPr>
          <w:rFonts w:ascii="Cambria" w:hAnsi="Cambria" w:asciiTheme="majorAscii" w:hAnsiTheme="majorAscii"/>
        </w:rPr>
        <w:t>tem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como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finalidade</w:t>
      </w:r>
      <w:r w:rsidRPr="67C3D665" w:rsidR="005304B9">
        <w:rPr>
          <w:rFonts w:ascii="Cambria" w:hAnsi="Cambria" w:asciiTheme="majorAscii" w:hAnsiTheme="majorAscii"/>
        </w:rPr>
        <w:t xml:space="preserve"> a </w:t>
      </w:r>
      <w:r w:rsidRPr="67C3D665" w:rsidR="005304B9">
        <w:rPr>
          <w:rFonts w:ascii="Cambria" w:hAnsi="Cambria" w:asciiTheme="majorAscii" w:hAnsiTheme="majorAscii"/>
        </w:rPr>
        <w:t>desburocratização</w:t>
      </w:r>
      <w:r w:rsidRPr="67C3D665" w:rsidR="005304B9">
        <w:rPr>
          <w:rFonts w:ascii="Cambria" w:hAnsi="Cambria" w:asciiTheme="majorAscii" w:hAnsiTheme="majorAscii"/>
        </w:rPr>
        <w:t xml:space="preserve"> dos </w:t>
      </w:r>
      <w:r w:rsidRPr="67C3D665" w:rsidR="005304B9">
        <w:rPr>
          <w:rFonts w:ascii="Cambria" w:hAnsi="Cambria" w:asciiTheme="majorAscii" w:hAnsiTheme="majorAscii"/>
        </w:rPr>
        <w:t>atos</w:t>
      </w:r>
      <w:r w:rsidRPr="67C3D665" w:rsidR="005304B9">
        <w:rPr>
          <w:rFonts w:ascii="Cambria" w:hAnsi="Cambria" w:asciiTheme="majorAscii" w:hAnsiTheme="majorAscii"/>
        </w:rPr>
        <w:t xml:space="preserve"> da </w:t>
      </w:r>
      <w:r w:rsidRPr="67C3D665" w:rsidR="005304B9">
        <w:rPr>
          <w:rFonts w:ascii="Cambria" w:hAnsi="Cambria" w:asciiTheme="majorAscii" w:hAnsiTheme="majorAscii"/>
        </w:rPr>
        <w:t>Administração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Pública</w:t>
      </w:r>
      <w:r w:rsidRPr="67C3D665" w:rsidR="005304B9">
        <w:rPr>
          <w:rFonts w:ascii="Cambria" w:hAnsi="Cambria" w:asciiTheme="majorAscii" w:hAnsiTheme="majorAscii"/>
        </w:rPr>
        <w:t xml:space="preserve"> e </w:t>
      </w:r>
      <w:r w:rsidRPr="67C3D665" w:rsidR="005304B9">
        <w:rPr>
          <w:rFonts w:ascii="Cambria" w:hAnsi="Cambria" w:asciiTheme="majorAscii" w:hAnsiTheme="majorAscii"/>
        </w:rPr>
        <w:t>simplificação</w:t>
      </w:r>
      <w:r w:rsidRPr="67C3D665" w:rsidR="005304B9">
        <w:rPr>
          <w:rFonts w:ascii="Cambria" w:hAnsi="Cambria" w:asciiTheme="majorAscii" w:hAnsiTheme="majorAscii"/>
        </w:rPr>
        <w:t xml:space="preserve"> de </w:t>
      </w:r>
      <w:r w:rsidRPr="67C3D665" w:rsidR="005304B9">
        <w:rPr>
          <w:rFonts w:ascii="Cambria" w:hAnsi="Cambria" w:asciiTheme="majorAscii" w:hAnsiTheme="majorAscii"/>
        </w:rPr>
        <w:t>linguagem</w:t>
      </w:r>
      <w:r w:rsidRPr="67C3D665" w:rsidR="005304B9">
        <w:rPr>
          <w:rFonts w:ascii="Cambria" w:hAnsi="Cambria" w:asciiTheme="majorAscii" w:hAnsiTheme="majorAscii"/>
        </w:rPr>
        <w:t xml:space="preserve"> para </w:t>
      </w:r>
      <w:r w:rsidRPr="67C3D665" w:rsidR="005304B9">
        <w:rPr>
          <w:rFonts w:ascii="Cambria" w:hAnsi="Cambria" w:asciiTheme="majorAscii" w:hAnsiTheme="majorAscii"/>
        </w:rPr>
        <w:t>acesso</w:t>
      </w:r>
      <w:r w:rsidRPr="67C3D665" w:rsidR="005304B9">
        <w:rPr>
          <w:rFonts w:ascii="Cambria" w:hAnsi="Cambria" w:asciiTheme="majorAscii" w:hAnsiTheme="majorAscii"/>
        </w:rPr>
        <w:t xml:space="preserve"> à </w:t>
      </w:r>
      <w:r w:rsidRPr="67C3D665" w:rsidR="005304B9">
        <w:rPr>
          <w:rFonts w:ascii="Cambria" w:hAnsi="Cambria" w:asciiTheme="majorAscii" w:hAnsiTheme="majorAscii"/>
        </w:rPr>
        <w:t>informação</w:t>
      </w:r>
      <w:r w:rsidRPr="67C3D665" w:rsidR="005304B9">
        <w:rPr>
          <w:rFonts w:ascii="Cambria" w:hAnsi="Cambria" w:asciiTheme="majorAscii" w:hAnsiTheme="majorAscii"/>
        </w:rPr>
        <w:t>;</w:t>
      </w:r>
    </w:p>
    <w:p w:rsidRPr="005304B9" w:rsidR="005304B9" w:rsidP="005304B9" w:rsidRDefault="005304B9" w14:paraId="724AAF0A" w14:textId="77777777">
      <w:pPr>
        <w:widowControl/>
        <w:spacing w:line="360" w:lineRule="auto"/>
        <w:jc w:val="both"/>
        <w:rPr>
          <w:rFonts w:asciiTheme="majorHAnsi" w:hAnsiTheme="majorHAnsi"/>
        </w:rPr>
      </w:pPr>
    </w:p>
    <w:p w:rsidRPr="005304B9" w:rsidR="005304B9" w:rsidP="005304B9" w:rsidRDefault="005304B9" w14:paraId="362A13F6" w14:textId="77777777">
      <w:pPr>
        <w:widowControl/>
        <w:spacing w:line="360" w:lineRule="auto"/>
        <w:jc w:val="both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RESOLVE: </w:t>
      </w:r>
    </w:p>
    <w:p w:rsidRPr="005304B9" w:rsidR="005304B9" w:rsidP="005304B9" w:rsidRDefault="005304B9" w14:paraId="074C8BA1" w14:textId="77777777">
      <w:pPr>
        <w:widowControl/>
        <w:spacing w:line="360" w:lineRule="auto"/>
        <w:jc w:val="both"/>
        <w:rPr>
          <w:rFonts w:asciiTheme="majorHAnsi" w:hAnsiTheme="majorHAnsi"/>
        </w:rPr>
      </w:pPr>
    </w:p>
    <w:p w:rsidRPr="005304B9" w:rsidR="005304B9" w:rsidP="005304B9" w:rsidRDefault="005304B9" w14:paraId="1E954900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>Art. 1°. Instituir os critérios para a concessão de apoio institucional e financeiro pelo CAU/MG, considerando três modalidades:</w:t>
      </w:r>
    </w:p>
    <w:p w:rsidRPr="005304B9" w:rsidR="005304B9" w:rsidP="005304B9" w:rsidRDefault="005304B9" w14:paraId="601E509A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0607085A" w14:textId="77777777">
      <w:pPr>
        <w:pStyle w:val="PargrafodaLista"/>
        <w:widowControl/>
        <w:numPr>
          <w:ilvl w:val="0"/>
          <w:numId w:val="53"/>
        </w:numPr>
        <w:suppressAutoHyphens w:val="0"/>
        <w:spacing w:line="360" w:lineRule="auto"/>
        <w:rPr>
          <w:rFonts w:asciiTheme="majorHAnsi" w:hAnsiTheme="majorHAnsi"/>
          <w:b/>
          <w:bCs/>
        </w:rPr>
      </w:pPr>
      <w:proofErr w:type="spellStart"/>
      <w:r w:rsidRPr="005304B9">
        <w:rPr>
          <w:rFonts w:asciiTheme="majorHAnsi" w:hAnsiTheme="majorHAnsi"/>
          <w:b/>
          <w:bCs/>
        </w:rPr>
        <w:t>Apoio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institucional</w:t>
      </w:r>
      <w:proofErr w:type="spellEnd"/>
      <w:r w:rsidRPr="005304B9">
        <w:rPr>
          <w:rFonts w:asciiTheme="majorHAnsi" w:hAnsiTheme="majorHAnsi"/>
          <w:b/>
          <w:bCs/>
        </w:rPr>
        <w:t xml:space="preserve"> a </w:t>
      </w:r>
      <w:proofErr w:type="spellStart"/>
      <w:r w:rsidRPr="005304B9">
        <w:rPr>
          <w:rFonts w:asciiTheme="majorHAnsi" w:hAnsiTheme="majorHAnsi"/>
          <w:b/>
          <w:bCs/>
        </w:rPr>
        <w:t>eventos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ações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manifestações</w:t>
      </w:r>
      <w:proofErr w:type="spellEnd"/>
      <w:r w:rsidRPr="005304B9">
        <w:rPr>
          <w:rFonts w:asciiTheme="majorHAnsi" w:hAnsiTheme="majorHAnsi"/>
          <w:b/>
          <w:bCs/>
        </w:rPr>
        <w:t xml:space="preserve"> e </w:t>
      </w:r>
      <w:proofErr w:type="spellStart"/>
      <w:r w:rsidRPr="005304B9">
        <w:rPr>
          <w:rFonts w:asciiTheme="majorHAnsi" w:hAnsiTheme="majorHAnsi"/>
          <w:b/>
          <w:bCs/>
        </w:rPr>
        <w:t>publicações</w:t>
      </w:r>
      <w:proofErr w:type="spellEnd"/>
      <w:r w:rsidRPr="005304B9">
        <w:rPr>
          <w:rFonts w:asciiTheme="majorHAnsi" w:hAnsiTheme="majorHAnsi"/>
          <w:b/>
          <w:bCs/>
        </w:rPr>
        <w:t>.</w:t>
      </w:r>
    </w:p>
    <w:p w:rsidRPr="005304B9" w:rsidR="005304B9" w:rsidP="005304B9" w:rsidRDefault="005304B9" w14:paraId="56D82775" w14:textId="77777777">
      <w:pPr>
        <w:pStyle w:val="PargrafodaLista"/>
        <w:widowControl/>
        <w:spacing w:line="360" w:lineRule="auto"/>
        <w:ind w:left="1788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I.1- </w:t>
      </w:r>
      <w:proofErr w:type="spellStart"/>
      <w:r w:rsidRPr="005304B9">
        <w:rPr>
          <w:rFonts w:asciiTheme="majorHAnsi" w:hAnsiTheme="majorHAnsi"/>
        </w:rPr>
        <w:t>Compreende</w:t>
      </w:r>
      <w:proofErr w:type="spellEnd"/>
      <w:r w:rsidRPr="005304B9">
        <w:rPr>
          <w:rFonts w:asciiTheme="majorHAnsi" w:hAnsiTheme="majorHAnsi"/>
        </w:rPr>
        <w:t xml:space="preserve">-se </w:t>
      </w:r>
      <w:proofErr w:type="spellStart"/>
      <w:r w:rsidRPr="005304B9">
        <w:rPr>
          <w:rFonts w:asciiTheme="majorHAnsi" w:hAnsiTheme="majorHAnsi"/>
        </w:rPr>
        <w:t>como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Apoio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Institucional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divulgação</w:t>
      </w:r>
      <w:proofErr w:type="spellEnd"/>
      <w:r w:rsidRPr="005304B9">
        <w:rPr>
          <w:rFonts w:asciiTheme="majorHAnsi" w:hAnsiTheme="majorHAnsi"/>
        </w:rPr>
        <w:t xml:space="preserve"> do </w:t>
      </w:r>
      <w:proofErr w:type="spellStart"/>
      <w:r w:rsidRPr="005304B9">
        <w:rPr>
          <w:rFonts w:asciiTheme="majorHAnsi" w:hAnsiTheme="majorHAnsi"/>
        </w:rPr>
        <w:t>evento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ação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manifestação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publicação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pelo</w:t>
      </w:r>
      <w:proofErr w:type="spellEnd"/>
      <w:r w:rsidRPr="005304B9">
        <w:rPr>
          <w:rFonts w:asciiTheme="majorHAnsi" w:hAnsiTheme="majorHAnsi"/>
        </w:rPr>
        <w:t xml:space="preserve"> CAU/MG </w:t>
      </w:r>
      <w:proofErr w:type="spellStart"/>
      <w:r w:rsidRPr="005304B9">
        <w:rPr>
          <w:rFonts w:asciiTheme="majorHAnsi" w:hAnsiTheme="majorHAnsi"/>
        </w:rPr>
        <w:t>em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seus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canais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comunicação</w:t>
      </w:r>
      <w:proofErr w:type="spellEnd"/>
      <w:r w:rsidRPr="005304B9">
        <w:rPr>
          <w:rFonts w:asciiTheme="majorHAnsi" w:hAnsiTheme="majorHAnsi"/>
        </w:rPr>
        <w:t>.</w:t>
      </w:r>
    </w:p>
    <w:p w:rsidRPr="005304B9" w:rsidR="005304B9" w:rsidP="005304B9" w:rsidRDefault="005304B9" w14:paraId="3D6E8746" w14:textId="77777777">
      <w:pPr>
        <w:pStyle w:val="PargrafodaLista"/>
        <w:widowControl/>
        <w:spacing w:line="360" w:lineRule="auto"/>
        <w:ind w:left="1788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I.2- </w:t>
      </w:r>
      <w:proofErr w:type="spellStart"/>
      <w:r w:rsidRPr="005304B9">
        <w:rPr>
          <w:rFonts w:asciiTheme="majorHAnsi" w:hAnsiTheme="majorHAnsi"/>
        </w:rPr>
        <w:t>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pedidos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poderão</w:t>
      </w:r>
      <w:proofErr w:type="spellEnd"/>
      <w:r w:rsidRPr="005304B9">
        <w:rPr>
          <w:rFonts w:asciiTheme="majorHAnsi" w:hAnsiTheme="majorHAnsi"/>
        </w:rPr>
        <w:t xml:space="preserve"> ser </w:t>
      </w:r>
      <w:proofErr w:type="spellStart"/>
      <w:r w:rsidRPr="005304B9">
        <w:rPr>
          <w:rFonts w:asciiTheme="majorHAnsi" w:hAnsiTheme="majorHAnsi"/>
        </w:rPr>
        <w:t>enviados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por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pessoas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físicas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jurídicas</w:t>
      </w:r>
      <w:proofErr w:type="spellEnd"/>
      <w:r w:rsidRPr="005304B9">
        <w:rPr>
          <w:rFonts w:asciiTheme="majorHAnsi" w:hAnsiTheme="majorHAnsi"/>
        </w:rPr>
        <w:t xml:space="preserve">, inclusive de </w:t>
      </w:r>
      <w:proofErr w:type="spellStart"/>
      <w:r w:rsidRPr="005304B9">
        <w:rPr>
          <w:rFonts w:asciiTheme="majorHAnsi" w:hAnsiTheme="majorHAnsi"/>
        </w:rPr>
        <w:t>Instituições</w:t>
      </w:r>
      <w:proofErr w:type="spellEnd"/>
      <w:r w:rsidRPr="005304B9">
        <w:rPr>
          <w:rFonts w:asciiTheme="majorHAnsi" w:hAnsiTheme="majorHAnsi"/>
        </w:rPr>
        <w:t xml:space="preserve"> de </w:t>
      </w:r>
      <w:r w:rsidRPr="005304B9">
        <w:rPr>
          <w:rFonts w:asciiTheme="majorHAnsi" w:hAnsiTheme="majorHAnsi"/>
          <w:spacing w:val="-2"/>
        </w:rPr>
        <w:t>Ensino.</w:t>
      </w:r>
    </w:p>
    <w:p w:rsidRPr="005304B9" w:rsidR="005304B9" w:rsidP="005304B9" w:rsidRDefault="005304B9" w14:paraId="5448651D" w14:textId="77777777">
      <w:pPr>
        <w:widowControl/>
        <w:spacing w:line="360" w:lineRule="auto"/>
        <w:jc w:val="both"/>
        <w:rPr>
          <w:rFonts w:asciiTheme="majorHAnsi" w:hAnsiTheme="majorHAnsi"/>
        </w:rPr>
      </w:pPr>
    </w:p>
    <w:p w:rsidRPr="005304B9" w:rsidR="005304B9" w:rsidP="005304B9" w:rsidRDefault="005304B9" w14:paraId="785BFDD2" w14:textId="77777777">
      <w:pPr>
        <w:pStyle w:val="PargrafodaLista"/>
        <w:widowControl/>
        <w:numPr>
          <w:ilvl w:val="0"/>
          <w:numId w:val="53"/>
        </w:numPr>
        <w:suppressAutoHyphens w:val="0"/>
        <w:spacing w:line="360" w:lineRule="auto"/>
        <w:rPr>
          <w:rFonts w:asciiTheme="majorHAnsi" w:hAnsiTheme="majorHAnsi"/>
          <w:b/>
          <w:bCs/>
        </w:rPr>
      </w:pPr>
      <w:proofErr w:type="spellStart"/>
      <w:r w:rsidRPr="005304B9">
        <w:rPr>
          <w:rFonts w:asciiTheme="majorHAnsi" w:hAnsiTheme="majorHAnsi"/>
          <w:b/>
          <w:bCs/>
        </w:rPr>
        <w:t>Apoio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institucional</w:t>
      </w:r>
      <w:proofErr w:type="spellEnd"/>
      <w:r w:rsidRPr="005304B9">
        <w:rPr>
          <w:rFonts w:asciiTheme="majorHAnsi" w:hAnsiTheme="majorHAnsi"/>
          <w:b/>
          <w:bCs/>
        </w:rPr>
        <w:t xml:space="preserve"> e </w:t>
      </w:r>
      <w:proofErr w:type="spellStart"/>
      <w:r w:rsidRPr="005304B9">
        <w:rPr>
          <w:rFonts w:asciiTheme="majorHAnsi" w:hAnsiTheme="majorHAnsi"/>
          <w:b/>
          <w:bCs/>
        </w:rPr>
        <w:t>financeiro</w:t>
      </w:r>
      <w:proofErr w:type="spellEnd"/>
      <w:r w:rsidRPr="005304B9">
        <w:rPr>
          <w:rFonts w:asciiTheme="majorHAnsi" w:hAnsiTheme="majorHAnsi"/>
          <w:b/>
          <w:bCs/>
        </w:rPr>
        <w:t xml:space="preserve"> a </w:t>
      </w:r>
      <w:proofErr w:type="spellStart"/>
      <w:r w:rsidRPr="005304B9">
        <w:rPr>
          <w:rFonts w:asciiTheme="majorHAnsi" w:hAnsiTheme="majorHAnsi"/>
          <w:b/>
          <w:bCs/>
        </w:rPr>
        <w:t>eventos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ações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manifestações</w:t>
      </w:r>
      <w:proofErr w:type="spellEnd"/>
      <w:r w:rsidRPr="005304B9">
        <w:rPr>
          <w:rFonts w:asciiTheme="majorHAnsi" w:hAnsiTheme="majorHAnsi"/>
          <w:b/>
          <w:bCs/>
        </w:rPr>
        <w:t xml:space="preserve"> e </w:t>
      </w:r>
      <w:proofErr w:type="spellStart"/>
      <w:r w:rsidRPr="005304B9">
        <w:rPr>
          <w:rFonts w:asciiTheme="majorHAnsi" w:hAnsiTheme="majorHAnsi"/>
          <w:b/>
          <w:bCs/>
        </w:rPr>
        <w:t>publicações</w:t>
      </w:r>
      <w:proofErr w:type="spellEnd"/>
      <w:r w:rsidRPr="005304B9">
        <w:rPr>
          <w:rFonts w:asciiTheme="majorHAnsi" w:hAnsiTheme="majorHAnsi"/>
          <w:b/>
          <w:bCs/>
        </w:rPr>
        <w:t xml:space="preserve">. </w:t>
      </w:r>
    </w:p>
    <w:p w:rsidRPr="005304B9" w:rsidR="005304B9" w:rsidP="67C3D665" w:rsidRDefault="005304B9" w14:paraId="7C255DE4" w14:textId="46D1374E">
      <w:pPr>
        <w:widowControl w:val="1"/>
        <w:spacing w:line="360" w:lineRule="auto"/>
        <w:ind w:left="1410"/>
        <w:jc w:val="both"/>
        <w:rPr>
          <w:rFonts w:ascii="Cambria" w:hAnsi="Cambria" w:asciiTheme="majorAscii" w:hAnsiTheme="majorAscii"/>
        </w:rPr>
      </w:pPr>
      <w:r w:rsidRPr="67C3D665" w:rsidR="005304B9">
        <w:rPr>
          <w:rFonts w:ascii="Cambria" w:hAnsi="Cambria" w:asciiTheme="majorAscii" w:hAnsiTheme="majorAscii"/>
        </w:rPr>
        <w:t xml:space="preserve">II.1- </w:t>
      </w:r>
      <w:r w:rsidRPr="67C3D665" w:rsidR="005304B9">
        <w:rPr>
          <w:rFonts w:ascii="Cambria" w:hAnsi="Cambria" w:asciiTheme="majorAscii" w:hAnsiTheme="majorAscii"/>
        </w:rPr>
        <w:t>Compreende</w:t>
      </w:r>
      <w:r w:rsidRPr="67C3D665" w:rsidR="005304B9">
        <w:rPr>
          <w:rFonts w:ascii="Cambria" w:hAnsi="Cambria" w:asciiTheme="majorAscii" w:hAnsiTheme="majorAscii"/>
        </w:rPr>
        <w:t xml:space="preserve">-se </w:t>
      </w:r>
      <w:r w:rsidRPr="67C3D665" w:rsidR="005304B9">
        <w:rPr>
          <w:rFonts w:ascii="Cambria" w:hAnsi="Cambria" w:asciiTheme="majorAscii" w:hAnsiTheme="majorAscii"/>
        </w:rPr>
        <w:t>como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Apoio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Financeiro</w:t>
      </w:r>
      <w:r w:rsidRPr="67C3D665" w:rsidR="005304B9">
        <w:rPr>
          <w:rFonts w:ascii="Cambria" w:hAnsi="Cambria" w:asciiTheme="majorAscii" w:hAnsiTheme="majorAscii"/>
        </w:rPr>
        <w:t xml:space="preserve"> o </w:t>
      </w:r>
      <w:r w:rsidRPr="67C3D665" w:rsidR="005304B9">
        <w:rPr>
          <w:rFonts w:ascii="Cambria" w:hAnsi="Cambria" w:asciiTheme="majorAscii" w:hAnsiTheme="majorAscii"/>
        </w:rPr>
        <w:t>repasse</w:t>
      </w:r>
      <w:r w:rsidRPr="67C3D665" w:rsidR="005304B9">
        <w:rPr>
          <w:rFonts w:ascii="Cambria" w:hAnsi="Cambria" w:asciiTheme="majorAscii" w:hAnsiTheme="majorAscii"/>
        </w:rPr>
        <w:t xml:space="preserve"> de </w:t>
      </w:r>
      <w:r w:rsidRPr="67C3D665" w:rsidR="005304B9">
        <w:rPr>
          <w:rFonts w:ascii="Cambria" w:hAnsi="Cambria" w:asciiTheme="majorAscii" w:hAnsiTheme="majorAscii"/>
        </w:rPr>
        <w:t>recursos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destinados</w:t>
      </w:r>
      <w:r w:rsidRPr="67C3D665" w:rsidR="005304B9">
        <w:rPr>
          <w:rFonts w:ascii="Cambria" w:hAnsi="Cambria" w:asciiTheme="majorAscii" w:hAnsiTheme="majorAscii"/>
        </w:rPr>
        <w:t xml:space="preserve"> à </w:t>
      </w:r>
      <w:r w:rsidRPr="67C3D665" w:rsidR="005304B9">
        <w:rPr>
          <w:rFonts w:ascii="Cambria" w:hAnsi="Cambria" w:asciiTheme="majorAscii" w:hAnsiTheme="majorAscii"/>
        </w:rPr>
        <w:t>realização</w:t>
      </w:r>
      <w:r w:rsidRPr="67C3D665" w:rsidR="005304B9">
        <w:rPr>
          <w:rFonts w:ascii="Cambria" w:hAnsi="Cambria" w:asciiTheme="majorAscii" w:hAnsiTheme="majorAscii"/>
        </w:rPr>
        <w:t xml:space="preserve"> de </w:t>
      </w:r>
      <w:r w:rsidRPr="67C3D665" w:rsidR="005304B9">
        <w:rPr>
          <w:rFonts w:ascii="Cambria" w:hAnsi="Cambria" w:asciiTheme="majorAscii" w:hAnsiTheme="majorAscii"/>
        </w:rPr>
        <w:t>eventos</w:t>
      </w:r>
      <w:r w:rsidRPr="67C3D665" w:rsidR="005304B9">
        <w:rPr>
          <w:rFonts w:ascii="Cambria" w:hAnsi="Cambria" w:asciiTheme="majorAscii" w:hAnsiTheme="majorAscii"/>
        </w:rPr>
        <w:t>,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açõe</w:t>
      </w:r>
      <w:r w:rsidRPr="67C3D665" w:rsidR="005304B9">
        <w:rPr>
          <w:rFonts w:ascii="Cambria" w:hAnsi="Cambria" w:asciiTheme="majorAscii" w:hAnsiTheme="majorAscii"/>
        </w:rPr>
        <w:t>s</w:t>
      </w:r>
      <w:r w:rsidRPr="67C3D665" w:rsidR="005304B9">
        <w:rPr>
          <w:rFonts w:ascii="Cambria" w:hAnsi="Cambria" w:asciiTheme="majorAscii" w:hAnsiTheme="majorAscii"/>
        </w:rPr>
        <w:t xml:space="preserve">, </w:t>
      </w:r>
      <w:r w:rsidRPr="67C3D665" w:rsidR="005304B9">
        <w:rPr>
          <w:rFonts w:ascii="Cambria" w:hAnsi="Cambria" w:asciiTheme="majorAscii" w:hAnsiTheme="majorAscii"/>
        </w:rPr>
        <w:t>manifestações</w:t>
      </w:r>
      <w:r w:rsidRPr="67C3D665" w:rsidR="005304B9">
        <w:rPr>
          <w:rFonts w:ascii="Cambria" w:hAnsi="Cambria" w:asciiTheme="majorAscii" w:hAnsiTheme="majorAscii"/>
        </w:rPr>
        <w:t xml:space="preserve"> e </w:t>
      </w:r>
      <w:r w:rsidRPr="67C3D665" w:rsidR="005304B9">
        <w:rPr>
          <w:rFonts w:ascii="Cambria" w:hAnsi="Cambria" w:asciiTheme="majorAscii" w:hAnsiTheme="majorAscii"/>
        </w:rPr>
        <w:t>publicações</w:t>
      </w:r>
      <w:r w:rsidRPr="67C3D665" w:rsidR="005304B9">
        <w:rPr>
          <w:rFonts w:ascii="Cambria" w:hAnsi="Cambria" w:asciiTheme="majorAscii" w:hAnsiTheme="majorAscii"/>
        </w:rPr>
        <w:t xml:space="preserve"> de interesse do CAU/MG. </w:t>
      </w:r>
    </w:p>
    <w:p w:rsidRPr="005304B9" w:rsidR="005304B9" w:rsidP="005304B9" w:rsidRDefault="005304B9" w14:paraId="408FF6BA" w14:textId="1F80C59D">
      <w:pPr>
        <w:widowControl/>
        <w:spacing w:line="360" w:lineRule="auto"/>
        <w:ind w:left="1410" w:firstLine="6"/>
        <w:jc w:val="both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II.2 </w:t>
      </w:r>
      <w:proofErr w:type="spellStart"/>
      <w:r w:rsidRPr="005304B9">
        <w:rPr>
          <w:rFonts w:asciiTheme="majorHAnsi" w:hAnsiTheme="majorHAnsi"/>
        </w:rPr>
        <w:t>Apoio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concedido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partir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chamamentos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públicos</w:t>
      </w:r>
      <w:proofErr w:type="spellEnd"/>
      <w:r w:rsidRPr="005304B9">
        <w:rPr>
          <w:rFonts w:asciiTheme="majorHAnsi" w:hAnsiTheme="majorHAnsi"/>
        </w:rPr>
        <w:t xml:space="preserve"> (</w:t>
      </w:r>
      <w:proofErr w:type="spellStart"/>
      <w:r w:rsidRPr="005304B9">
        <w:rPr>
          <w:rFonts w:asciiTheme="majorHAnsi" w:hAnsiTheme="majorHAnsi"/>
        </w:rPr>
        <w:t>edital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fluxo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contínuo</w:t>
      </w:r>
      <w:proofErr w:type="spellEnd"/>
      <w:r w:rsidRPr="005304B9">
        <w:rPr>
          <w:rFonts w:asciiTheme="majorHAnsi" w:hAnsiTheme="majorHAnsi"/>
        </w:rPr>
        <w:t xml:space="preserve">) </w:t>
      </w:r>
      <w:proofErr w:type="spellStart"/>
      <w:r w:rsidRPr="005304B9">
        <w:rPr>
          <w:rFonts w:asciiTheme="majorHAnsi" w:hAnsiTheme="majorHAnsi"/>
        </w:rPr>
        <w:t>publicados</w:t>
      </w:r>
      <w:proofErr w:type="spellEnd"/>
      <w:r w:rsidRPr="005304B9">
        <w:rPr>
          <w:rFonts w:asciiTheme="majorHAnsi" w:hAnsiTheme="majorHAnsi"/>
        </w:rPr>
        <w:t xml:space="preserve"> no </w:t>
      </w:r>
      <w:proofErr w:type="spellStart"/>
      <w:r w:rsidRPr="005304B9">
        <w:rPr>
          <w:rFonts w:asciiTheme="majorHAnsi" w:hAnsiTheme="majorHAnsi"/>
        </w:rPr>
        <w:t>início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cada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semestre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considerando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disponibilidade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financeira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limitada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prevista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em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programação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orçamentária</w:t>
      </w:r>
      <w:proofErr w:type="spellEnd"/>
      <w:r w:rsidRPr="005304B9">
        <w:rPr>
          <w:rFonts w:asciiTheme="majorHAnsi" w:hAnsiTheme="majorHAnsi"/>
        </w:rPr>
        <w:t xml:space="preserve">. </w:t>
      </w:r>
    </w:p>
    <w:p w:rsidRPr="005304B9" w:rsidR="005304B9" w:rsidP="005304B9" w:rsidRDefault="005304B9" w14:paraId="6DF923FF" w14:textId="77777777">
      <w:pPr>
        <w:pStyle w:val="PargrafodaLista"/>
        <w:widowControl/>
        <w:numPr>
          <w:ilvl w:val="1"/>
          <w:numId w:val="53"/>
        </w:numPr>
        <w:suppressAutoHyphens w:val="0"/>
        <w:spacing w:line="360" w:lineRule="auto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A </w:t>
      </w:r>
      <w:proofErr w:type="spellStart"/>
      <w:r w:rsidRPr="005304B9">
        <w:rPr>
          <w:rFonts w:asciiTheme="majorHAnsi" w:hAnsiTheme="majorHAnsi"/>
        </w:rPr>
        <w:t>seleção</w:t>
      </w:r>
      <w:proofErr w:type="spellEnd"/>
      <w:r w:rsidRPr="005304B9">
        <w:rPr>
          <w:rFonts w:asciiTheme="majorHAnsi" w:hAnsiTheme="majorHAnsi"/>
        </w:rPr>
        <w:t xml:space="preserve"> das </w:t>
      </w:r>
      <w:proofErr w:type="spellStart"/>
      <w:r w:rsidRPr="005304B9">
        <w:rPr>
          <w:rFonts w:asciiTheme="majorHAnsi" w:hAnsiTheme="majorHAnsi"/>
        </w:rPr>
        <w:t>propostas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será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realizada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pelo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Conselho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Diretor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atendendo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limite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determinado</w:t>
      </w:r>
      <w:proofErr w:type="spellEnd"/>
      <w:r w:rsidRPr="005304B9">
        <w:rPr>
          <w:rFonts w:asciiTheme="majorHAnsi" w:hAnsiTheme="majorHAnsi"/>
        </w:rPr>
        <w:t xml:space="preserve"> pela DPOMG Nº 0093.6.6/2019 - R$3.800,00 (</w:t>
      </w:r>
      <w:proofErr w:type="spellStart"/>
      <w:r w:rsidRPr="005304B9">
        <w:rPr>
          <w:rFonts w:asciiTheme="majorHAnsi" w:hAnsiTheme="majorHAnsi"/>
        </w:rPr>
        <w:t>três</w:t>
      </w:r>
      <w:proofErr w:type="spellEnd"/>
      <w:r w:rsidRPr="005304B9">
        <w:rPr>
          <w:rFonts w:asciiTheme="majorHAnsi" w:hAnsiTheme="majorHAnsi"/>
        </w:rPr>
        <w:t xml:space="preserve"> mil e </w:t>
      </w:r>
      <w:proofErr w:type="spellStart"/>
      <w:r w:rsidRPr="005304B9">
        <w:rPr>
          <w:rFonts w:asciiTheme="majorHAnsi" w:hAnsiTheme="majorHAnsi"/>
        </w:rPr>
        <w:t>oitocentos</w:t>
      </w:r>
      <w:proofErr w:type="spellEnd"/>
      <w:r w:rsidRPr="005304B9">
        <w:rPr>
          <w:rFonts w:asciiTheme="majorHAnsi" w:hAnsiTheme="majorHAnsi"/>
        </w:rPr>
        <w:t xml:space="preserve"> reais). </w:t>
      </w:r>
      <w:proofErr w:type="spellStart"/>
      <w:r w:rsidRPr="005304B9">
        <w:rPr>
          <w:rFonts w:asciiTheme="majorHAnsi" w:hAnsiTheme="majorHAnsi"/>
        </w:rPr>
        <w:t>Apoios</w:t>
      </w:r>
      <w:proofErr w:type="spellEnd"/>
      <w:r w:rsidRPr="005304B9">
        <w:rPr>
          <w:rFonts w:asciiTheme="majorHAnsi" w:hAnsiTheme="majorHAnsi"/>
          <w:spacing w:val="-9"/>
        </w:rPr>
        <w:t xml:space="preserve"> </w:t>
      </w:r>
      <w:r w:rsidRPr="005304B9">
        <w:rPr>
          <w:rFonts w:asciiTheme="majorHAnsi" w:hAnsiTheme="majorHAnsi"/>
        </w:rPr>
        <w:t>com</w:t>
      </w:r>
      <w:r w:rsidRPr="005304B9">
        <w:rPr>
          <w:rFonts w:asciiTheme="majorHAnsi" w:hAnsiTheme="majorHAnsi"/>
          <w:spacing w:val="-6"/>
        </w:rPr>
        <w:t xml:space="preserve"> </w:t>
      </w:r>
      <w:proofErr w:type="spellStart"/>
      <w:r w:rsidRPr="005304B9">
        <w:rPr>
          <w:rFonts w:asciiTheme="majorHAnsi" w:hAnsiTheme="majorHAnsi"/>
        </w:rPr>
        <w:t>valores</w:t>
      </w:r>
      <w:proofErr w:type="spellEnd"/>
      <w:r w:rsidRPr="005304B9">
        <w:rPr>
          <w:rFonts w:asciiTheme="majorHAnsi" w:hAnsiTheme="majorHAnsi"/>
          <w:spacing w:val="-9"/>
        </w:rPr>
        <w:t xml:space="preserve"> </w:t>
      </w:r>
      <w:proofErr w:type="spellStart"/>
      <w:r w:rsidRPr="005304B9">
        <w:rPr>
          <w:rFonts w:asciiTheme="majorHAnsi" w:hAnsiTheme="majorHAnsi"/>
        </w:rPr>
        <w:t>superiores</w:t>
      </w:r>
      <w:proofErr w:type="spellEnd"/>
      <w:r w:rsidRPr="005304B9">
        <w:rPr>
          <w:rFonts w:asciiTheme="majorHAnsi" w:hAnsiTheme="majorHAnsi"/>
          <w:spacing w:val="-6"/>
        </w:rPr>
        <w:t xml:space="preserve"> </w:t>
      </w:r>
      <w:proofErr w:type="spellStart"/>
      <w:r w:rsidRPr="005304B9">
        <w:rPr>
          <w:rFonts w:asciiTheme="majorHAnsi" w:hAnsiTheme="majorHAnsi"/>
        </w:rPr>
        <w:t>serão</w:t>
      </w:r>
      <w:proofErr w:type="spellEnd"/>
      <w:r w:rsidRPr="005304B9">
        <w:rPr>
          <w:rFonts w:asciiTheme="majorHAnsi" w:hAnsiTheme="majorHAnsi"/>
          <w:spacing w:val="-10"/>
        </w:rPr>
        <w:t xml:space="preserve"> </w:t>
      </w:r>
      <w:proofErr w:type="spellStart"/>
      <w:r w:rsidRPr="005304B9">
        <w:rPr>
          <w:rFonts w:asciiTheme="majorHAnsi" w:hAnsiTheme="majorHAnsi"/>
        </w:rPr>
        <w:t>apreciados</w:t>
      </w:r>
      <w:proofErr w:type="spellEnd"/>
      <w:r w:rsidRPr="005304B9">
        <w:rPr>
          <w:rFonts w:asciiTheme="majorHAnsi" w:hAnsiTheme="majorHAnsi"/>
          <w:spacing w:val="-7"/>
        </w:rPr>
        <w:t xml:space="preserve"> </w:t>
      </w:r>
      <w:proofErr w:type="spellStart"/>
      <w:r w:rsidRPr="005304B9">
        <w:rPr>
          <w:rFonts w:asciiTheme="majorHAnsi" w:hAnsiTheme="majorHAnsi"/>
        </w:rPr>
        <w:t>pelo</w:t>
      </w:r>
      <w:proofErr w:type="spellEnd"/>
      <w:r w:rsidRPr="005304B9">
        <w:rPr>
          <w:rFonts w:asciiTheme="majorHAnsi" w:hAnsiTheme="majorHAnsi"/>
          <w:spacing w:val="-8"/>
        </w:rPr>
        <w:t xml:space="preserve"> </w:t>
      </w:r>
      <w:proofErr w:type="spellStart"/>
      <w:r w:rsidRPr="005304B9">
        <w:rPr>
          <w:rFonts w:asciiTheme="majorHAnsi" w:hAnsiTheme="majorHAnsi"/>
        </w:rPr>
        <w:t>Plenário</w:t>
      </w:r>
      <w:proofErr w:type="spellEnd"/>
      <w:r w:rsidRPr="005304B9">
        <w:rPr>
          <w:rFonts w:asciiTheme="majorHAnsi" w:hAnsiTheme="majorHAnsi"/>
          <w:spacing w:val="-9"/>
        </w:rPr>
        <w:t xml:space="preserve"> </w:t>
      </w:r>
      <w:r w:rsidRPr="005304B9">
        <w:rPr>
          <w:rFonts w:asciiTheme="majorHAnsi" w:hAnsiTheme="majorHAnsi"/>
        </w:rPr>
        <w:t>do</w:t>
      </w:r>
      <w:r w:rsidRPr="005304B9">
        <w:rPr>
          <w:rFonts w:asciiTheme="majorHAnsi" w:hAnsiTheme="majorHAnsi"/>
          <w:spacing w:val="-9"/>
        </w:rPr>
        <w:t xml:space="preserve"> </w:t>
      </w:r>
      <w:r w:rsidRPr="005304B9">
        <w:rPr>
          <w:rFonts w:asciiTheme="majorHAnsi" w:hAnsiTheme="majorHAnsi"/>
          <w:spacing w:val="-2"/>
        </w:rPr>
        <w:t>CAU/MG.</w:t>
      </w:r>
    </w:p>
    <w:p w:rsidRPr="005304B9" w:rsidR="005304B9" w:rsidP="005304B9" w:rsidRDefault="005304B9" w14:paraId="09E6D318" w14:textId="77777777">
      <w:pPr>
        <w:pStyle w:val="PargrafodaLista"/>
        <w:widowControl/>
        <w:numPr>
          <w:ilvl w:val="1"/>
          <w:numId w:val="53"/>
        </w:numPr>
        <w:suppressAutoHyphens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recursos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serão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disponibilizados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após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apresentação</w:t>
      </w:r>
      <w:proofErr w:type="spellEnd"/>
      <w:r w:rsidRPr="005304B9">
        <w:rPr>
          <w:rFonts w:asciiTheme="majorHAnsi" w:hAnsiTheme="majorHAnsi"/>
        </w:rPr>
        <w:t xml:space="preserve"> da </w:t>
      </w:r>
      <w:proofErr w:type="spellStart"/>
      <w:r w:rsidRPr="005304B9">
        <w:rPr>
          <w:rFonts w:asciiTheme="majorHAnsi" w:hAnsiTheme="majorHAnsi"/>
        </w:rPr>
        <w:t>documentação</w:t>
      </w:r>
      <w:proofErr w:type="spellEnd"/>
      <w:r w:rsidRPr="005304B9">
        <w:rPr>
          <w:rFonts w:asciiTheme="majorHAnsi" w:hAnsiTheme="majorHAnsi"/>
        </w:rPr>
        <w:t xml:space="preserve"> que </w:t>
      </w:r>
      <w:proofErr w:type="spellStart"/>
      <w:r w:rsidRPr="005304B9">
        <w:rPr>
          <w:rFonts w:asciiTheme="majorHAnsi" w:hAnsiTheme="majorHAnsi"/>
        </w:rPr>
        <w:t>comprove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existência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regularidade</w:t>
      </w:r>
      <w:proofErr w:type="spellEnd"/>
      <w:r w:rsidRPr="005304B9">
        <w:rPr>
          <w:rFonts w:asciiTheme="majorHAnsi" w:hAnsiTheme="majorHAnsi"/>
        </w:rPr>
        <w:t xml:space="preserve"> fiscal pela(o) </w:t>
      </w:r>
      <w:proofErr w:type="spellStart"/>
      <w:r w:rsidRPr="005304B9">
        <w:rPr>
          <w:rFonts w:asciiTheme="majorHAnsi" w:hAnsiTheme="majorHAnsi"/>
        </w:rPr>
        <w:t>proponente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como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por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exemplo</w:t>
      </w:r>
      <w:proofErr w:type="spellEnd"/>
      <w:r w:rsidRPr="005304B9">
        <w:rPr>
          <w:rFonts w:asciiTheme="majorHAnsi" w:hAnsiTheme="majorHAnsi"/>
        </w:rPr>
        <w:t xml:space="preserve">: </w:t>
      </w:r>
    </w:p>
    <w:p w:rsidRPr="005304B9" w:rsidR="005304B9" w:rsidP="005304B9" w:rsidRDefault="005304B9" w14:paraId="773CF118" w14:textId="77777777">
      <w:pPr>
        <w:pStyle w:val="PargrafodaLista"/>
        <w:widowControl/>
        <w:numPr>
          <w:ilvl w:val="0"/>
          <w:numId w:val="50"/>
        </w:numPr>
        <w:suppressAutoHyphens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lastRenderedPageBreak/>
        <w:t>ato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constitutivo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contrato</w:t>
      </w:r>
      <w:proofErr w:type="spellEnd"/>
      <w:r w:rsidRPr="005304B9">
        <w:rPr>
          <w:rFonts w:asciiTheme="majorHAnsi" w:hAnsiTheme="majorHAnsi"/>
        </w:rPr>
        <w:t xml:space="preserve"> social </w:t>
      </w:r>
      <w:proofErr w:type="spellStart"/>
      <w:r w:rsidRPr="005304B9">
        <w:rPr>
          <w:rFonts w:asciiTheme="majorHAnsi" w:hAnsiTheme="majorHAnsi"/>
        </w:rPr>
        <w:t>ou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estatuto</w:t>
      </w:r>
      <w:proofErr w:type="spellEnd"/>
      <w:r w:rsidRPr="005304B9">
        <w:rPr>
          <w:rFonts w:asciiTheme="majorHAnsi" w:hAnsiTheme="majorHAnsi"/>
        </w:rPr>
        <w:t xml:space="preserve"> social com as </w:t>
      </w:r>
      <w:proofErr w:type="spellStart"/>
      <w:r w:rsidRPr="005304B9">
        <w:rPr>
          <w:rFonts w:asciiTheme="majorHAnsi" w:hAnsiTheme="majorHAnsi"/>
        </w:rPr>
        <w:t>alterações</w:t>
      </w:r>
      <w:proofErr w:type="spellEnd"/>
      <w:r w:rsidRPr="005304B9">
        <w:rPr>
          <w:rFonts w:asciiTheme="majorHAnsi" w:hAnsiTheme="majorHAnsi"/>
        </w:rPr>
        <w:t xml:space="preserve">, se </w:t>
      </w:r>
      <w:proofErr w:type="spellStart"/>
      <w:r w:rsidRPr="005304B9">
        <w:rPr>
          <w:rFonts w:asciiTheme="majorHAnsi" w:hAnsiTheme="majorHAnsi"/>
        </w:rPr>
        <w:t>houver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devidamente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registrados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nos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órgãos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competentes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77FA1A74" w14:textId="77777777">
      <w:pPr>
        <w:pStyle w:val="PargrafodaLista"/>
        <w:numPr>
          <w:ilvl w:val="0"/>
          <w:numId w:val="50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ata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eleição</w:t>
      </w:r>
      <w:proofErr w:type="spellEnd"/>
      <w:r w:rsidRPr="005304B9">
        <w:rPr>
          <w:rFonts w:asciiTheme="majorHAnsi" w:hAnsiTheme="majorHAnsi"/>
        </w:rPr>
        <w:t xml:space="preserve"> e/</w:t>
      </w:r>
      <w:proofErr w:type="spellStart"/>
      <w:r w:rsidRPr="005304B9">
        <w:rPr>
          <w:rFonts w:asciiTheme="majorHAnsi" w:hAnsiTheme="majorHAnsi"/>
        </w:rPr>
        <w:t>ou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ato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designação</w:t>
      </w:r>
      <w:proofErr w:type="spellEnd"/>
      <w:r w:rsidRPr="005304B9">
        <w:rPr>
          <w:rFonts w:asciiTheme="majorHAnsi" w:hAnsiTheme="majorHAnsi"/>
        </w:rPr>
        <w:t xml:space="preserve"> das </w:t>
      </w:r>
      <w:proofErr w:type="spellStart"/>
      <w:r w:rsidRPr="005304B9">
        <w:rPr>
          <w:rFonts w:asciiTheme="majorHAnsi" w:hAnsiTheme="majorHAnsi"/>
        </w:rPr>
        <w:t>pessoas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habilitadas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representar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pessoa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jurídica</w:t>
      </w:r>
      <w:proofErr w:type="spellEnd"/>
      <w:r w:rsidRPr="005304B9">
        <w:rPr>
          <w:rFonts w:asciiTheme="majorHAnsi" w:hAnsiTheme="majorHAnsi"/>
        </w:rPr>
        <w:t xml:space="preserve">, se for o </w:t>
      </w:r>
      <w:proofErr w:type="spellStart"/>
      <w:r w:rsidRPr="005304B9">
        <w:rPr>
          <w:rFonts w:asciiTheme="majorHAnsi" w:hAnsiTheme="majorHAnsi"/>
        </w:rPr>
        <w:t>caso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50D5D458" w14:textId="77777777">
      <w:pPr>
        <w:pStyle w:val="PargrafodaLista"/>
        <w:numPr>
          <w:ilvl w:val="0"/>
          <w:numId w:val="50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prova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inscrição</w:t>
      </w:r>
      <w:proofErr w:type="spellEnd"/>
      <w:r w:rsidRPr="005304B9">
        <w:rPr>
          <w:rFonts w:asciiTheme="majorHAnsi" w:hAnsiTheme="majorHAnsi"/>
        </w:rPr>
        <w:t xml:space="preserve"> no </w:t>
      </w:r>
      <w:proofErr w:type="spellStart"/>
      <w:r w:rsidRPr="005304B9">
        <w:rPr>
          <w:rFonts w:asciiTheme="majorHAnsi" w:hAnsiTheme="majorHAnsi"/>
        </w:rPr>
        <w:t>Cadastro</w:t>
      </w:r>
      <w:proofErr w:type="spellEnd"/>
      <w:r w:rsidRPr="005304B9">
        <w:rPr>
          <w:rFonts w:asciiTheme="majorHAnsi" w:hAnsiTheme="majorHAnsi"/>
        </w:rPr>
        <w:t xml:space="preserve"> Nacional de Pessoa </w:t>
      </w:r>
      <w:proofErr w:type="spellStart"/>
      <w:r w:rsidRPr="005304B9">
        <w:rPr>
          <w:rFonts w:asciiTheme="majorHAnsi" w:hAnsiTheme="majorHAnsi"/>
        </w:rPr>
        <w:t>Jurídica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364005B7" w14:textId="77777777">
      <w:pPr>
        <w:pStyle w:val="PargrafodaLista"/>
        <w:numPr>
          <w:ilvl w:val="0"/>
          <w:numId w:val="50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prova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inscrição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nos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cadastros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estadual</w:t>
      </w:r>
      <w:proofErr w:type="spellEnd"/>
      <w:r w:rsidRPr="005304B9">
        <w:rPr>
          <w:rFonts w:asciiTheme="majorHAnsi" w:hAnsiTheme="majorHAnsi"/>
        </w:rPr>
        <w:t xml:space="preserve"> e municipal de </w:t>
      </w:r>
      <w:proofErr w:type="spellStart"/>
      <w:r w:rsidRPr="005304B9">
        <w:rPr>
          <w:rFonts w:asciiTheme="majorHAnsi" w:hAnsiTheme="majorHAnsi"/>
        </w:rPr>
        <w:t>contribuintes</w:t>
      </w:r>
      <w:proofErr w:type="spellEnd"/>
      <w:r w:rsidRPr="005304B9">
        <w:rPr>
          <w:rFonts w:asciiTheme="majorHAnsi" w:hAnsiTheme="majorHAnsi"/>
        </w:rPr>
        <w:t xml:space="preserve">, se </w:t>
      </w:r>
      <w:proofErr w:type="spellStart"/>
      <w:r w:rsidRPr="005304B9">
        <w:rPr>
          <w:rFonts w:asciiTheme="majorHAnsi" w:hAnsiTheme="majorHAnsi"/>
        </w:rPr>
        <w:t>houver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51281DD6" w14:textId="77777777">
      <w:pPr>
        <w:pStyle w:val="PargrafodaLista"/>
        <w:numPr>
          <w:ilvl w:val="0"/>
          <w:numId w:val="50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carteira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identidade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prova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inscrição</w:t>
      </w:r>
      <w:proofErr w:type="spellEnd"/>
      <w:r w:rsidRPr="005304B9">
        <w:rPr>
          <w:rFonts w:asciiTheme="majorHAnsi" w:hAnsiTheme="majorHAnsi"/>
        </w:rPr>
        <w:t xml:space="preserve"> no </w:t>
      </w:r>
      <w:proofErr w:type="spellStart"/>
      <w:r w:rsidRPr="005304B9">
        <w:rPr>
          <w:rFonts w:asciiTheme="majorHAnsi" w:hAnsiTheme="majorHAnsi"/>
        </w:rPr>
        <w:t>Cadastro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Pessoas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Físicas</w:t>
      </w:r>
      <w:proofErr w:type="spellEnd"/>
      <w:r w:rsidRPr="005304B9">
        <w:rPr>
          <w:rFonts w:asciiTheme="majorHAnsi" w:hAnsiTheme="majorHAnsi"/>
        </w:rPr>
        <w:t xml:space="preserve"> do </w:t>
      </w:r>
      <w:proofErr w:type="spellStart"/>
      <w:r w:rsidRPr="005304B9">
        <w:rPr>
          <w:rFonts w:asciiTheme="majorHAnsi" w:hAnsiTheme="majorHAnsi"/>
        </w:rPr>
        <w:t>Ministério</w:t>
      </w:r>
      <w:proofErr w:type="spellEnd"/>
      <w:r w:rsidRPr="005304B9">
        <w:rPr>
          <w:rFonts w:asciiTheme="majorHAnsi" w:hAnsiTheme="majorHAnsi"/>
        </w:rPr>
        <w:t xml:space="preserve"> da Fazenda (CPF/MF) dos </w:t>
      </w:r>
      <w:proofErr w:type="spellStart"/>
      <w:r w:rsidRPr="005304B9">
        <w:rPr>
          <w:rFonts w:asciiTheme="majorHAnsi" w:hAnsiTheme="majorHAnsi"/>
        </w:rPr>
        <w:t>representantes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legais</w:t>
      </w:r>
      <w:proofErr w:type="spellEnd"/>
      <w:r w:rsidRPr="005304B9">
        <w:rPr>
          <w:rFonts w:asciiTheme="majorHAnsi" w:hAnsiTheme="majorHAnsi"/>
        </w:rPr>
        <w:t xml:space="preserve"> da </w:t>
      </w:r>
      <w:proofErr w:type="spellStart"/>
      <w:r w:rsidRPr="005304B9">
        <w:rPr>
          <w:rFonts w:asciiTheme="majorHAnsi" w:hAnsiTheme="majorHAnsi"/>
        </w:rPr>
        <w:t>pessoa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jurídica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0B0D8B37" w14:textId="77777777">
      <w:pPr>
        <w:pStyle w:val="PargrafodaLista"/>
        <w:numPr>
          <w:ilvl w:val="0"/>
          <w:numId w:val="50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provas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regularidade</w:t>
      </w:r>
      <w:proofErr w:type="spellEnd"/>
      <w:r w:rsidRPr="005304B9">
        <w:rPr>
          <w:rFonts w:asciiTheme="majorHAnsi" w:hAnsiTheme="majorHAnsi"/>
        </w:rPr>
        <w:t xml:space="preserve"> fiscal, </w:t>
      </w:r>
      <w:proofErr w:type="spellStart"/>
      <w:r w:rsidRPr="005304B9">
        <w:rPr>
          <w:rFonts w:asciiTheme="majorHAnsi" w:hAnsiTheme="majorHAnsi"/>
        </w:rPr>
        <w:t>sendo</w:t>
      </w:r>
      <w:proofErr w:type="spellEnd"/>
      <w:r w:rsidRPr="005304B9">
        <w:rPr>
          <w:rFonts w:asciiTheme="majorHAnsi" w:hAnsiTheme="majorHAnsi"/>
        </w:rPr>
        <w:t>:</w:t>
      </w:r>
    </w:p>
    <w:p w:rsidRPr="005304B9" w:rsidR="005304B9" w:rsidP="005304B9" w:rsidRDefault="005304B9" w14:paraId="21A262BF" w14:textId="77777777">
      <w:pPr>
        <w:pStyle w:val="PargrafodaLista"/>
        <w:numPr>
          <w:ilvl w:val="0"/>
          <w:numId w:val="50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certidão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conjunta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negativa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débitos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relativos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tributos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contribuições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federais</w:t>
      </w:r>
      <w:proofErr w:type="spellEnd"/>
      <w:r w:rsidRPr="005304B9">
        <w:rPr>
          <w:rFonts w:asciiTheme="majorHAnsi" w:hAnsiTheme="majorHAnsi"/>
        </w:rPr>
        <w:t xml:space="preserve"> e a </w:t>
      </w:r>
      <w:proofErr w:type="spellStart"/>
      <w:r w:rsidRPr="005304B9">
        <w:rPr>
          <w:rFonts w:asciiTheme="majorHAnsi" w:hAnsiTheme="majorHAnsi"/>
        </w:rPr>
        <w:t>dívida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ativa</w:t>
      </w:r>
      <w:proofErr w:type="spellEnd"/>
      <w:r w:rsidRPr="005304B9">
        <w:rPr>
          <w:rFonts w:asciiTheme="majorHAnsi" w:hAnsiTheme="majorHAnsi"/>
        </w:rPr>
        <w:t xml:space="preserve"> da </w:t>
      </w:r>
      <w:proofErr w:type="spellStart"/>
      <w:r w:rsidRPr="005304B9">
        <w:rPr>
          <w:rFonts w:asciiTheme="majorHAnsi" w:hAnsiTheme="majorHAnsi"/>
        </w:rPr>
        <w:t>União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expedida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pelo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órgão</w:t>
      </w:r>
      <w:proofErr w:type="spellEnd"/>
      <w:r w:rsidRPr="005304B9">
        <w:rPr>
          <w:rFonts w:asciiTheme="majorHAnsi" w:hAnsiTheme="majorHAnsi"/>
        </w:rPr>
        <w:t xml:space="preserve"> da </w:t>
      </w:r>
      <w:proofErr w:type="spellStart"/>
      <w:r w:rsidRPr="005304B9">
        <w:rPr>
          <w:rFonts w:asciiTheme="majorHAnsi" w:hAnsiTheme="majorHAnsi"/>
        </w:rPr>
        <w:t>Receita</w:t>
      </w:r>
      <w:proofErr w:type="spellEnd"/>
      <w:r w:rsidRPr="005304B9">
        <w:rPr>
          <w:rFonts w:asciiTheme="majorHAnsi" w:hAnsiTheme="majorHAnsi"/>
        </w:rPr>
        <w:t xml:space="preserve"> Federal do </w:t>
      </w:r>
      <w:proofErr w:type="spellStart"/>
      <w:r w:rsidRPr="005304B9">
        <w:rPr>
          <w:rFonts w:asciiTheme="majorHAnsi" w:hAnsiTheme="majorHAnsi"/>
        </w:rPr>
        <w:t>Brasil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6DB301D7" w14:textId="77777777">
      <w:pPr>
        <w:pStyle w:val="PargrafodaLista"/>
        <w:numPr>
          <w:ilvl w:val="0"/>
          <w:numId w:val="50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certidão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negativa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débitos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relativos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às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contribuições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previdenciárias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às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terceiros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expedida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pelo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órgão</w:t>
      </w:r>
      <w:proofErr w:type="spellEnd"/>
      <w:r w:rsidRPr="005304B9">
        <w:rPr>
          <w:rFonts w:asciiTheme="majorHAnsi" w:hAnsiTheme="majorHAnsi"/>
        </w:rPr>
        <w:t xml:space="preserve"> da </w:t>
      </w:r>
      <w:proofErr w:type="spellStart"/>
      <w:r w:rsidRPr="005304B9">
        <w:rPr>
          <w:rFonts w:asciiTheme="majorHAnsi" w:hAnsiTheme="majorHAnsi"/>
        </w:rPr>
        <w:t>Receita</w:t>
      </w:r>
      <w:proofErr w:type="spellEnd"/>
      <w:r w:rsidRPr="005304B9">
        <w:rPr>
          <w:rFonts w:asciiTheme="majorHAnsi" w:hAnsiTheme="majorHAnsi"/>
        </w:rPr>
        <w:t xml:space="preserve"> Federal do </w:t>
      </w:r>
      <w:proofErr w:type="spellStart"/>
      <w:r w:rsidRPr="005304B9">
        <w:rPr>
          <w:rFonts w:asciiTheme="majorHAnsi" w:hAnsiTheme="majorHAnsi"/>
        </w:rPr>
        <w:t>Brasil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075A87C0" w14:textId="77777777">
      <w:pPr>
        <w:pStyle w:val="PargrafodaLista"/>
        <w:numPr>
          <w:ilvl w:val="0"/>
          <w:numId w:val="50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certificado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regularidade</w:t>
      </w:r>
      <w:proofErr w:type="spellEnd"/>
      <w:r w:rsidRPr="005304B9">
        <w:rPr>
          <w:rFonts w:asciiTheme="majorHAnsi" w:hAnsiTheme="majorHAnsi"/>
        </w:rPr>
        <w:t xml:space="preserve"> para com o Fundo de </w:t>
      </w:r>
      <w:proofErr w:type="spellStart"/>
      <w:r w:rsidRPr="005304B9">
        <w:rPr>
          <w:rFonts w:asciiTheme="majorHAnsi" w:hAnsiTheme="majorHAnsi"/>
        </w:rPr>
        <w:t>Garantia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por</w:t>
      </w:r>
      <w:proofErr w:type="spellEnd"/>
      <w:r w:rsidRPr="005304B9">
        <w:rPr>
          <w:rFonts w:asciiTheme="majorHAnsi" w:hAnsiTheme="majorHAnsi"/>
        </w:rPr>
        <w:t xml:space="preserve"> Tempo de </w:t>
      </w:r>
      <w:proofErr w:type="spellStart"/>
      <w:r w:rsidRPr="005304B9">
        <w:rPr>
          <w:rFonts w:asciiTheme="majorHAnsi" w:hAnsiTheme="majorHAnsi"/>
        </w:rPr>
        <w:t>Serviço</w:t>
      </w:r>
      <w:proofErr w:type="spellEnd"/>
      <w:r w:rsidRPr="005304B9">
        <w:rPr>
          <w:rFonts w:asciiTheme="majorHAnsi" w:hAnsiTheme="majorHAnsi"/>
        </w:rPr>
        <w:t xml:space="preserve"> (FGTS), </w:t>
      </w:r>
      <w:proofErr w:type="spellStart"/>
      <w:r w:rsidRPr="005304B9">
        <w:rPr>
          <w:rFonts w:asciiTheme="majorHAnsi" w:hAnsiTheme="majorHAnsi"/>
        </w:rPr>
        <w:t>expedido</w:t>
      </w:r>
      <w:proofErr w:type="spellEnd"/>
      <w:r w:rsidRPr="005304B9">
        <w:rPr>
          <w:rFonts w:asciiTheme="majorHAnsi" w:hAnsiTheme="majorHAnsi"/>
        </w:rPr>
        <w:t xml:space="preserve"> pela Caixa </w:t>
      </w:r>
      <w:proofErr w:type="spellStart"/>
      <w:r w:rsidRPr="005304B9">
        <w:rPr>
          <w:rFonts w:asciiTheme="majorHAnsi" w:hAnsiTheme="majorHAnsi"/>
        </w:rPr>
        <w:t>Econômica</w:t>
      </w:r>
      <w:proofErr w:type="spellEnd"/>
      <w:r w:rsidRPr="005304B9">
        <w:rPr>
          <w:rFonts w:asciiTheme="majorHAnsi" w:hAnsiTheme="majorHAnsi"/>
        </w:rPr>
        <w:t xml:space="preserve"> Federal;</w:t>
      </w:r>
    </w:p>
    <w:p w:rsidRPr="005304B9" w:rsidR="005304B9" w:rsidP="005304B9" w:rsidRDefault="005304B9" w14:paraId="371680EE" w14:textId="77777777">
      <w:pPr>
        <w:pStyle w:val="PargrafodaLista"/>
        <w:numPr>
          <w:ilvl w:val="0"/>
          <w:numId w:val="50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certidões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negativas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tributos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estaduais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municipais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ou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em</w:t>
      </w:r>
      <w:proofErr w:type="spellEnd"/>
      <w:r w:rsidRPr="005304B9">
        <w:rPr>
          <w:rFonts w:asciiTheme="majorHAnsi" w:hAnsiTheme="majorHAnsi"/>
        </w:rPr>
        <w:t xml:space="preserve"> se </w:t>
      </w:r>
      <w:proofErr w:type="spellStart"/>
      <w:r w:rsidRPr="005304B9">
        <w:rPr>
          <w:rFonts w:asciiTheme="majorHAnsi" w:hAnsiTheme="majorHAnsi"/>
        </w:rPr>
        <w:t>tratando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contribuinte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isento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cópia</w:t>
      </w:r>
      <w:proofErr w:type="spellEnd"/>
      <w:r w:rsidRPr="005304B9">
        <w:rPr>
          <w:rFonts w:asciiTheme="majorHAnsi" w:hAnsiTheme="majorHAnsi"/>
        </w:rPr>
        <w:t xml:space="preserve"> do </w:t>
      </w:r>
      <w:proofErr w:type="spellStart"/>
      <w:r w:rsidRPr="005304B9">
        <w:rPr>
          <w:rFonts w:asciiTheme="majorHAnsi" w:hAnsiTheme="majorHAnsi"/>
        </w:rPr>
        <w:t>documento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isenção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emitidos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pelo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órgão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competente</w:t>
      </w:r>
      <w:proofErr w:type="spellEnd"/>
      <w:r w:rsidRPr="005304B9">
        <w:rPr>
          <w:rFonts w:asciiTheme="majorHAnsi" w:hAnsiTheme="majorHAnsi"/>
        </w:rPr>
        <w:t xml:space="preserve"> do Estado e do </w:t>
      </w:r>
      <w:proofErr w:type="spellStart"/>
      <w:r w:rsidRPr="005304B9">
        <w:rPr>
          <w:rFonts w:asciiTheme="majorHAnsi" w:hAnsiTheme="majorHAnsi"/>
        </w:rPr>
        <w:t>Município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ou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declaração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assinada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pelo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representante</w:t>
      </w:r>
      <w:proofErr w:type="spellEnd"/>
      <w:r w:rsidRPr="005304B9">
        <w:rPr>
          <w:rFonts w:asciiTheme="majorHAnsi" w:hAnsiTheme="majorHAnsi"/>
        </w:rPr>
        <w:t xml:space="preserve"> legal;</w:t>
      </w:r>
    </w:p>
    <w:p w:rsidRPr="005304B9" w:rsidR="005304B9" w:rsidP="005304B9" w:rsidRDefault="005304B9" w14:paraId="755CFC6E" w14:textId="77777777">
      <w:pPr>
        <w:pStyle w:val="PargrafodaLista"/>
        <w:numPr>
          <w:ilvl w:val="0"/>
          <w:numId w:val="50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certidão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negativa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débitos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trabalhistas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expedida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pelo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órgão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competente</w:t>
      </w:r>
      <w:proofErr w:type="spellEnd"/>
      <w:r w:rsidRPr="005304B9">
        <w:rPr>
          <w:rFonts w:asciiTheme="majorHAnsi" w:hAnsiTheme="majorHAnsi"/>
        </w:rPr>
        <w:t xml:space="preserve"> da Justiça do </w:t>
      </w:r>
      <w:proofErr w:type="spellStart"/>
      <w:r w:rsidRPr="005304B9">
        <w:rPr>
          <w:rFonts w:asciiTheme="majorHAnsi" w:hAnsiTheme="majorHAnsi"/>
        </w:rPr>
        <w:t>Trabalho</w:t>
      </w:r>
      <w:proofErr w:type="spellEnd"/>
      <w:r w:rsidRPr="005304B9">
        <w:rPr>
          <w:rFonts w:asciiTheme="majorHAnsi" w:hAnsiTheme="majorHAnsi"/>
        </w:rPr>
        <w:t>.</w:t>
      </w:r>
    </w:p>
    <w:p w:rsidRPr="005304B9" w:rsidR="005304B9" w:rsidP="005304B9" w:rsidRDefault="005304B9" w14:paraId="0B4CFD3A" w14:textId="77777777">
      <w:pPr>
        <w:pStyle w:val="PargrafodaLista"/>
        <w:numPr>
          <w:ilvl w:val="0"/>
          <w:numId w:val="50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Outros </w:t>
      </w:r>
      <w:proofErr w:type="spellStart"/>
      <w:r w:rsidRPr="005304B9">
        <w:rPr>
          <w:rFonts w:asciiTheme="majorHAnsi" w:hAnsiTheme="majorHAnsi"/>
        </w:rPr>
        <w:t>documentos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previstos</w:t>
      </w:r>
      <w:proofErr w:type="spellEnd"/>
      <w:r w:rsidRPr="005304B9">
        <w:rPr>
          <w:rFonts w:asciiTheme="majorHAnsi" w:hAnsiTheme="majorHAnsi"/>
        </w:rPr>
        <w:t xml:space="preserve"> no </w:t>
      </w:r>
      <w:proofErr w:type="spellStart"/>
      <w:r w:rsidRPr="005304B9">
        <w:rPr>
          <w:rFonts w:asciiTheme="majorHAnsi" w:hAnsiTheme="majorHAnsi"/>
        </w:rPr>
        <w:t>edital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239B57E3" w14:textId="77777777">
      <w:pPr>
        <w:pStyle w:val="PargrafodaLista"/>
        <w:widowControl/>
        <w:spacing w:line="360" w:lineRule="auto"/>
        <w:ind w:left="1788"/>
        <w:rPr>
          <w:rFonts w:asciiTheme="majorHAnsi" w:hAnsiTheme="majorHAnsi"/>
        </w:rPr>
      </w:pPr>
    </w:p>
    <w:p w:rsidRPr="005304B9" w:rsidR="005304B9" w:rsidP="005304B9" w:rsidRDefault="005304B9" w14:paraId="198773B0" w14:textId="77777777">
      <w:pPr>
        <w:pStyle w:val="PargrafodaLista"/>
        <w:widowControl/>
        <w:numPr>
          <w:ilvl w:val="1"/>
          <w:numId w:val="53"/>
        </w:numPr>
        <w:suppressAutoHyphens w:val="0"/>
        <w:spacing w:line="360" w:lineRule="auto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O(a) </w:t>
      </w:r>
      <w:proofErr w:type="spellStart"/>
      <w:r w:rsidRPr="005304B9">
        <w:rPr>
          <w:rFonts w:asciiTheme="majorHAnsi" w:hAnsiTheme="majorHAnsi"/>
        </w:rPr>
        <w:t>proponente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ficará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obrigado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prestar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contas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após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realização</w:t>
      </w:r>
      <w:proofErr w:type="spellEnd"/>
      <w:r w:rsidRPr="005304B9">
        <w:rPr>
          <w:rFonts w:asciiTheme="majorHAnsi" w:hAnsiTheme="majorHAnsi"/>
        </w:rPr>
        <w:t xml:space="preserve"> da </w:t>
      </w:r>
      <w:proofErr w:type="spellStart"/>
      <w:r w:rsidRPr="005304B9">
        <w:rPr>
          <w:rFonts w:asciiTheme="majorHAnsi" w:hAnsiTheme="majorHAnsi"/>
        </w:rPr>
        <w:t>ação</w:t>
      </w:r>
      <w:proofErr w:type="spellEnd"/>
      <w:r w:rsidRPr="005304B9">
        <w:rPr>
          <w:rFonts w:asciiTheme="majorHAnsi" w:hAnsiTheme="majorHAnsi"/>
        </w:rPr>
        <w:t xml:space="preserve">. </w:t>
      </w:r>
    </w:p>
    <w:p w:rsidRPr="005304B9" w:rsidR="005304B9" w:rsidP="005304B9" w:rsidRDefault="005304B9" w14:paraId="7C6DE0B4" w14:textId="77777777">
      <w:pPr>
        <w:pStyle w:val="PargrafodaLista"/>
        <w:widowControl/>
        <w:spacing w:line="360" w:lineRule="auto"/>
        <w:ind w:left="1788"/>
        <w:rPr>
          <w:rFonts w:asciiTheme="majorHAnsi" w:hAnsiTheme="majorHAnsi"/>
        </w:rPr>
      </w:pPr>
    </w:p>
    <w:p w:rsidRPr="005304B9" w:rsidR="005304B9" w:rsidP="005304B9" w:rsidRDefault="005304B9" w14:paraId="1E525B52" w14:textId="77777777">
      <w:pPr>
        <w:pStyle w:val="PargrafodaLista"/>
        <w:widowControl/>
        <w:numPr>
          <w:ilvl w:val="0"/>
          <w:numId w:val="53"/>
        </w:numPr>
        <w:suppressAutoHyphens w:val="0"/>
        <w:spacing w:line="360" w:lineRule="auto"/>
        <w:rPr>
          <w:rFonts w:asciiTheme="majorHAnsi" w:hAnsiTheme="majorHAnsi"/>
          <w:b/>
          <w:bCs/>
        </w:rPr>
      </w:pPr>
      <w:proofErr w:type="spellStart"/>
      <w:r w:rsidRPr="005304B9">
        <w:rPr>
          <w:rFonts w:asciiTheme="majorHAnsi" w:hAnsiTheme="majorHAnsi"/>
          <w:b/>
          <w:bCs/>
        </w:rPr>
        <w:t>Apoio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na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divulgação</w:t>
      </w:r>
      <w:proofErr w:type="spellEnd"/>
      <w:r w:rsidRPr="005304B9">
        <w:rPr>
          <w:rFonts w:asciiTheme="majorHAnsi" w:hAnsiTheme="majorHAnsi"/>
          <w:b/>
          <w:bCs/>
        </w:rPr>
        <w:t xml:space="preserve"> de </w:t>
      </w:r>
      <w:proofErr w:type="spellStart"/>
      <w:r w:rsidRPr="005304B9">
        <w:rPr>
          <w:rFonts w:asciiTheme="majorHAnsi" w:hAnsiTheme="majorHAnsi"/>
          <w:b/>
          <w:bCs/>
        </w:rPr>
        <w:t>eventos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ações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manifestações</w:t>
      </w:r>
      <w:proofErr w:type="spellEnd"/>
      <w:r w:rsidRPr="005304B9">
        <w:rPr>
          <w:rFonts w:asciiTheme="majorHAnsi" w:hAnsiTheme="majorHAnsi"/>
          <w:b/>
          <w:bCs/>
        </w:rPr>
        <w:t xml:space="preserve"> e </w:t>
      </w:r>
      <w:proofErr w:type="spellStart"/>
      <w:r w:rsidRPr="005304B9">
        <w:rPr>
          <w:rFonts w:asciiTheme="majorHAnsi" w:hAnsiTheme="majorHAnsi"/>
          <w:b/>
          <w:bCs/>
        </w:rPr>
        <w:t>publicações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realizadas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por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terceiros</w:t>
      </w:r>
      <w:proofErr w:type="spellEnd"/>
      <w:r w:rsidRPr="005304B9">
        <w:rPr>
          <w:rFonts w:asciiTheme="majorHAnsi" w:hAnsiTheme="majorHAnsi"/>
          <w:b/>
          <w:bCs/>
        </w:rPr>
        <w:t>.</w:t>
      </w:r>
    </w:p>
    <w:p w:rsidRPr="005304B9" w:rsidR="005304B9" w:rsidP="005304B9" w:rsidRDefault="005304B9" w14:paraId="58860B11" w14:textId="77777777">
      <w:pPr>
        <w:pStyle w:val="PargrafodaLista"/>
        <w:widowControl/>
        <w:spacing w:line="360" w:lineRule="auto"/>
        <w:ind w:left="1788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III.1 </w:t>
      </w:r>
      <w:proofErr w:type="spellStart"/>
      <w:r w:rsidRPr="005304B9">
        <w:rPr>
          <w:rFonts w:asciiTheme="majorHAnsi" w:hAnsiTheme="majorHAnsi"/>
        </w:rPr>
        <w:t>Compreende</w:t>
      </w:r>
      <w:proofErr w:type="spellEnd"/>
      <w:r w:rsidRPr="005304B9">
        <w:rPr>
          <w:rFonts w:asciiTheme="majorHAnsi" w:hAnsiTheme="majorHAnsi"/>
        </w:rPr>
        <w:t xml:space="preserve">-se </w:t>
      </w:r>
      <w:proofErr w:type="spellStart"/>
      <w:r w:rsidRPr="005304B9">
        <w:rPr>
          <w:rFonts w:asciiTheme="majorHAnsi" w:hAnsiTheme="majorHAnsi"/>
        </w:rPr>
        <w:t>como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Divulgação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veiculação</w:t>
      </w:r>
      <w:proofErr w:type="spellEnd"/>
      <w:r w:rsidRPr="005304B9">
        <w:rPr>
          <w:rFonts w:asciiTheme="majorHAnsi" w:hAnsiTheme="majorHAnsi"/>
        </w:rPr>
        <w:t xml:space="preserve"> do </w:t>
      </w:r>
      <w:proofErr w:type="spellStart"/>
      <w:r w:rsidRPr="005304B9">
        <w:rPr>
          <w:rFonts w:asciiTheme="majorHAnsi" w:hAnsiTheme="majorHAnsi"/>
        </w:rPr>
        <w:t>evento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ação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manifestação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publicação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nos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canais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comunicação</w:t>
      </w:r>
      <w:proofErr w:type="spellEnd"/>
      <w:r w:rsidRPr="005304B9">
        <w:rPr>
          <w:rFonts w:asciiTheme="majorHAnsi" w:hAnsiTheme="majorHAnsi"/>
        </w:rPr>
        <w:t xml:space="preserve"> do CAU/MG.</w:t>
      </w:r>
    </w:p>
    <w:p w:rsidRPr="005304B9" w:rsidR="005304B9" w:rsidP="005304B9" w:rsidRDefault="005304B9" w14:paraId="29636072" w14:textId="77777777">
      <w:pPr>
        <w:pStyle w:val="PargrafodaLista"/>
        <w:widowControl/>
        <w:spacing w:line="360" w:lineRule="auto"/>
        <w:ind w:left="1428"/>
        <w:rPr>
          <w:rFonts w:asciiTheme="majorHAnsi" w:hAnsiTheme="majorHAnsi"/>
        </w:rPr>
      </w:pPr>
    </w:p>
    <w:p w:rsidRPr="005304B9" w:rsidR="005304B9" w:rsidP="005304B9" w:rsidRDefault="005304B9" w14:paraId="6477C403" w14:textId="77777777">
      <w:pPr>
        <w:tabs>
          <w:tab w:val="left" w:pos="2640"/>
          <w:tab w:val="left" w:pos="2641"/>
        </w:tabs>
        <w:spacing w:line="360" w:lineRule="auto"/>
        <w:ind w:right="162"/>
        <w:jc w:val="both"/>
        <w:rPr>
          <w:rFonts w:asciiTheme="majorHAnsi" w:hAnsiTheme="majorHAnsi"/>
          <w:lang w:val="pt-BR"/>
        </w:rPr>
      </w:pPr>
      <w:r w:rsidRPr="005304B9">
        <w:rPr>
          <w:rFonts w:asciiTheme="majorHAnsi" w:hAnsiTheme="majorHAnsi"/>
        </w:rPr>
        <w:t xml:space="preserve">§ 1º. As </w:t>
      </w:r>
      <w:proofErr w:type="spellStart"/>
      <w:r w:rsidRPr="005304B9">
        <w:rPr>
          <w:rFonts w:asciiTheme="majorHAnsi" w:hAnsiTheme="majorHAnsi"/>
        </w:rPr>
        <w:t>propostas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deverão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estar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alinhadas</w:t>
      </w:r>
      <w:proofErr w:type="spellEnd"/>
      <w:r w:rsidRPr="005304B9">
        <w:rPr>
          <w:rFonts w:asciiTheme="majorHAnsi" w:hAnsiTheme="majorHAnsi"/>
        </w:rPr>
        <w:t xml:space="preserve"> com o Plano </w:t>
      </w:r>
      <w:proofErr w:type="spellStart"/>
      <w:r w:rsidRPr="005304B9">
        <w:rPr>
          <w:rFonts w:asciiTheme="majorHAnsi" w:hAnsiTheme="majorHAnsi"/>
        </w:rPr>
        <w:t>Estratégico</w:t>
      </w:r>
      <w:proofErr w:type="spellEnd"/>
      <w:r w:rsidRPr="005304B9">
        <w:rPr>
          <w:rFonts w:asciiTheme="majorHAnsi" w:hAnsiTheme="majorHAnsi"/>
        </w:rPr>
        <w:t xml:space="preserve"> do CAU/MG e </w:t>
      </w:r>
      <w:proofErr w:type="spellStart"/>
      <w:r w:rsidRPr="005304B9">
        <w:rPr>
          <w:rFonts w:asciiTheme="majorHAnsi" w:hAnsiTheme="majorHAnsi"/>
        </w:rPr>
        <w:t>deverão</w:t>
      </w:r>
      <w:proofErr w:type="spellEnd"/>
      <w:r w:rsidRPr="005304B9">
        <w:rPr>
          <w:rFonts w:asciiTheme="majorHAnsi" w:hAnsiTheme="majorHAnsi"/>
        </w:rPr>
        <w:t xml:space="preserve"> </w:t>
      </w:r>
      <w:r w:rsidRPr="005304B9">
        <w:rPr>
          <w:rFonts w:asciiTheme="majorHAnsi" w:hAnsiTheme="majorHAnsi"/>
          <w:lang w:val="pt-BR"/>
        </w:rPr>
        <w:t>ser observados os seguintes critérios:</w:t>
      </w:r>
    </w:p>
    <w:p w:rsidRPr="005304B9" w:rsidR="005304B9" w:rsidP="005304B9" w:rsidRDefault="005304B9" w14:paraId="61A795AF" w14:textId="77777777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Theme="majorHAnsi" w:hAnsiTheme="majorHAnsi"/>
          <w:lang w:val="pt-BR"/>
        </w:rPr>
      </w:pPr>
      <w:r w:rsidRPr="005304B9">
        <w:rPr>
          <w:rFonts w:asciiTheme="majorHAnsi" w:hAnsiTheme="majorHAnsi"/>
          <w:lang w:val="pt-BR"/>
        </w:rPr>
        <w:t>Relevância para o seu público-alvo;</w:t>
      </w:r>
    </w:p>
    <w:p w:rsidRPr="005304B9" w:rsidR="005304B9" w:rsidP="005304B9" w:rsidRDefault="005304B9" w14:paraId="7526384E" w14:textId="77777777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Theme="majorHAnsi" w:hAnsiTheme="majorHAnsi"/>
          <w:lang w:val="pt-BR"/>
        </w:rPr>
      </w:pPr>
      <w:r w:rsidRPr="005304B9">
        <w:rPr>
          <w:rFonts w:asciiTheme="majorHAnsi" w:hAnsiTheme="majorHAnsi"/>
          <w:lang w:val="pt-BR"/>
        </w:rPr>
        <w:t>Âmbito regional, nacional ou internacional, que disseminem informações e promovam o conhecimento e o fortalecimento da Arquitetura e Urbanismo.</w:t>
      </w:r>
    </w:p>
    <w:p w:rsidRPr="005304B9" w:rsidR="005304B9" w:rsidP="005304B9" w:rsidRDefault="005304B9" w14:paraId="564B1174" w14:textId="77777777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Theme="majorHAnsi" w:hAnsiTheme="majorHAnsi"/>
          <w:lang w:val="pt-BR"/>
        </w:rPr>
      </w:pPr>
      <w:r w:rsidRPr="005304B9">
        <w:rPr>
          <w:rFonts w:asciiTheme="majorHAnsi" w:hAnsiTheme="majorHAnsi"/>
          <w:lang w:val="pt-BR"/>
        </w:rPr>
        <w:t>Produção de conhecimento que oriente o exercício profissional e o seu aperfeiçoamento, prioritariamente;</w:t>
      </w:r>
    </w:p>
    <w:p w:rsidRPr="005304B9" w:rsidR="005304B9" w:rsidP="005304B9" w:rsidRDefault="005304B9" w14:paraId="18E97891" w14:textId="77777777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Theme="majorHAnsi" w:hAnsiTheme="majorHAnsi"/>
          <w:lang w:val="pt-BR"/>
        </w:rPr>
      </w:pPr>
      <w:r w:rsidRPr="005304B9">
        <w:rPr>
          <w:rFonts w:asciiTheme="majorHAnsi" w:hAnsiTheme="majorHAnsi"/>
          <w:lang w:val="pt-BR"/>
        </w:rPr>
        <w:t xml:space="preserve">Desenvolvimento e o fortalecimento do ensino e do exercício profissional da Arquitetura e </w:t>
      </w:r>
      <w:r w:rsidRPr="005304B9">
        <w:rPr>
          <w:rFonts w:asciiTheme="majorHAnsi" w:hAnsiTheme="majorHAnsi"/>
          <w:lang w:val="pt-BR"/>
        </w:rPr>
        <w:lastRenderedPageBreak/>
        <w:t>Urbanismo;</w:t>
      </w:r>
    </w:p>
    <w:p w:rsidRPr="005304B9" w:rsidR="005304B9" w:rsidP="005304B9" w:rsidRDefault="005304B9" w14:paraId="4FC31BF4" w14:textId="77777777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Theme="majorHAnsi" w:hAnsiTheme="majorHAnsi"/>
          <w:lang w:val="pt-BR"/>
        </w:rPr>
      </w:pPr>
      <w:r w:rsidRPr="005304B9">
        <w:rPr>
          <w:rFonts w:asciiTheme="majorHAnsi" w:hAnsiTheme="majorHAnsi"/>
          <w:lang w:val="pt-BR"/>
        </w:rPr>
        <w:t>Potencialização e ampliação do campo de atuação profissional;</w:t>
      </w:r>
    </w:p>
    <w:p w:rsidRPr="005304B9" w:rsidR="005304B9" w:rsidP="005304B9" w:rsidRDefault="005304B9" w14:paraId="0B145236" w14:textId="77777777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Theme="majorHAnsi" w:hAnsiTheme="majorHAnsi"/>
          <w:lang w:val="pt-BR"/>
        </w:rPr>
      </w:pPr>
      <w:r w:rsidRPr="005304B9">
        <w:rPr>
          <w:rFonts w:asciiTheme="majorHAnsi" w:hAnsiTheme="majorHAnsi"/>
          <w:lang w:val="pt-BR"/>
        </w:rPr>
        <w:t>Produção e disseminação de material técnico-profissional de interesse da Arquitetura e Urbanismo;</w:t>
      </w:r>
    </w:p>
    <w:p w:rsidRPr="005304B9" w:rsidR="005304B9" w:rsidP="005304B9" w:rsidRDefault="005304B9" w14:paraId="25A28AAE" w14:textId="77777777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Theme="majorHAnsi" w:hAnsiTheme="majorHAnsi"/>
          <w:lang w:val="pt-BR"/>
        </w:rPr>
      </w:pPr>
      <w:r w:rsidRPr="005304B9">
        <w:rPr>
          <w:rFonts w:asciiTheme="majorHAnsi" w:hAnsiTheme="majorHAnsi"/>
          <w:lang w:val="pt-BR"/>
        </w:rPr>
        <w:t>Articulação e o fortalecimento das entidades de Arquitetura e Urbanismo;</w:t>
      </w:r>
    </w:p>
    <w:p w:rsidRPr="005304B9" w:rsidR="005304B9" w:rsidP="67C3D665" w:rsidRDefault="005304B9" w14:paraId="67AEFD5D" w14:textId="63A6E1B0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="Cambria" w:hAnsi="Cambria" w:asciiTheme="majorAscii" w:hAnsiTheme="majorAscii"/>
          <w:lang w:val="pt-BR"/>
        </w:rPr>
      </w:pPr>
      <w:r w:rsidRPr="67C3D665" w:rsidR="1D8A34C4">
        <w:rPr>
          <w:rFonts w:ascii="Cambria" w:hAnsi="Cambria" w:asciiTheme="majorAscii" w:hAnsiTheme="majorAscii"/>
          <w:lang w:val="pt-BR"/>
        </w:rPr>
        <w:t xml:space="preserve"> </w:t>
      </w:r>
      <w:r w:rsidRPr="67C3D665" w:rsidR="005304B9">
        <w:rPr>
          <w:rFonts w:ascii="Cambria" w:hAnsi="Cambria" w:asciiTheme="majorAscii" w:hAnsiTheme="majorAscii"/>
          <w:lang w:val="pt-BR"/>
        </w:rPr>
        <w:t>Ampliação da visibilidade institucional e fortalecimento da imagem do CAU;</w:t>
      </w:r>
    </w:p>
    <w:p w:rsidRPr="005304B9" w:rsidR="005304B9" w:rsidP="005304B9" w:rsidRDefault="005304B9" w14:paraId="3F3AD5EA" w14:textId="77777777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Theme="majorHAnsi" w:hAnsiTheme="majorHAnsi"/>
          <w:lang w:val="pt-BR"/>
        </w:rPr>
      </w:pPr>
      <w:r w:rsidRPr="005304B9">
        <w:rPr>
          <w:rFonts w:asciiTheme="majorHAnsi" w:hAnsiTheme="majorHAnsi"/>
          <w:lang w:val="pt-BR"/>
        </w:rPr>
        <w:t>Sensibilização, informação, educação e difusão de conhecimentos e/ou troca de experiências com vista ao desenvolvimento, modernização e fortalecimento da Arquitetura e Urbanismo.</w:t>
      </w:r>
    </w:p>
    <w:p w:rsidRPr="005304B9" w:rsidR="005304B9" w:rsidP="67C3D665" w:rsidRDefault="005304B9" w14:paraId="4F2D58E2" w14:textId="1FB9B406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="Cambria" w:hAnsi="Cambria" w:asciiTheme="majorAscii" w:hAnsiTheme="majorAscii"/>
          <w:lang w:val="pt-BR"/>
        </w:rPr>
      </w:pPr>
      <w:r w:rsidRPr="67C3D665" w:rsidR="005304B9">
        <w:rPr>
          <w:rFonts w:ascii="Cambria" w:hAnsi="Cambria" w:asciiTheme="majorAscii" w:hAnsiTheme="majorAscii"/>
          <w:lang w:val="pt-BR"/>
        </w:rPr>
        <w:t>P</w:t>
      </w:r>
      <w:r w:rsidRPr="67C3D665" w:rsidR="282F941F">
        <w:rPr>
          <w:rFonts w:ascii="Cambria" w:hAnsi="Cambria" w:asciiTheme="majorAscii" w:hAnsiTheme="majorAscii"/>
          <w:lang w:val="pt-BR"/>
        </w:rPr>
        <w:t>romoção</w:t>
      </w:r>
      <w:r w:rsidRPr="67C3D665" w:rsidR="005304B9">
        <w:rPr>
          <w:rFonts w:ascii="Cambria" w:hAnsi="Cambria" w:asciiTheme="majorAscii" w:hAnsiTheme="majorAscii"/>
          <w:lang w:val="pt-BR"/>
        </w:rPr>
        <w:t xml:space="preserve"> </w:t>
      </w:r>
      <w:r w:rsidRPr="67C3D665" w:rsidR="005304B9">
        <w:rPr>
          <w:rFonts w:ascii="Cambria" w:hAnsi="Cambria" w:asciiTheme="majorAscii" w:hAnsiTheme="majorAscii"/>
          <w:lang w:val="pt-BR"/>
        </w:rPr>
        <w:t>de</w:t>
      </w:r>
      <w:r w:rsidRPr="67C3D665" w:rsidR="005304B9">
        <w:rPr>
          <w:rFonts w:ascii="Cambria" w:hAnsi="Cambria" w:asciiTheme="majorAscii" w:hAnsiTheme="majorAscii"/>
          <w:lang w:val="pt-BR"/>
        </w:rPr>
        <w:t xml:space="preserve"> conhecimento que oriente o exercício profissional e o seu aperfeiçoamento, prioritariamente;</w:t>
      </w:r>
    </w:p>
    <w:p w:rsidRPr="005304B9" w:rsidR="005304B9" w:rsidP="67C3D665" w:rsidRDefault="005304B9" w14:paraId="6F7CCA94" w14:textId="57D81B41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="Cambria" w:hAnsi="Cambria" w:asciiTheme="majorAscii" w:hAnsiTheme="majorAscii"/>
          <w:sz w:val="22"/>
          <w:szCs w:val="22"/>
          <w:lang w:val="pt-BR"/>
        </w:rPr>
      </w:pPr>
      <w:r w:rsidRPr="67C3D665" w:rsidR="45FF0C98">
        <w:rPr>
          <w:rFonts w:ascii="Cambria" w:hAnsi="Cambria" w:asciiTheme="majorAscii" w:hAnsiTheme="majorAscii"/>
          <w:lang w:val="pt-BR"/>
        </w:rPr>
        <w:t>D</w:t>
      </w:r>
      <w:r w:rsidRPr="67C3D665" w:rsidR="005304B9">
        <w:rPr>
          <w:rFonts w:ascii="Cambria" w:hAnsi="Cambria" w:asciiTheme="majorAscii" w:hAnsiTheme="majorAscii"/>
          <w:lang w:val="pt-BR"/>
        </w:rPr>
        <w:t>esenvolvimento e o fortalecimento do ensino e do exercício profissional da Arquitetura e Urbanismo;</w:t>
      </w:r>
    </w:p>
    <w:p w:rsidRPr="005304B9" w:rsidR="005304B9" w:rsidP="67C3D665" w:rsidRDefault="005304B9" w14:paraId="3A9BFB04" w14:textId="74F40F1F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="Cambria" w:hAnsi="Cambria" w:asciiTheme="majorAscii" w:hAnsiTheme="majorAscii"/>
          <w:sz w:val="22"/>
          <w:szCs w:val="22"/>
          <w:lang w:val="pt-BR"/>
        </w:rPr>
      </w:pPr>
      <w:r w:rsidRPr="67C3D665" w:rsidR="005304B9">
        <w:rPr>
          <w:rFonts w:ascii="Cambria" w:hAnsi="Cambria" w:asciiTheme="majorAscii" w:hAnsiTheme="majorAscii"/>
          <w:lang w:val="pt-BR"/>
        </w:rPr>
        <w:t>Potencializa</w:t>
      </w:r>
      <w:r w:rsidRPr="67C3D665" w:rsidR="0F8C3867">
        <w:rPr>
          <w:rFonts w:ascii="Cambria" w:hAnsi="Cambria" w:asciiTheme="majorAscii" w:hAnsiTheme="majorAscii"/>
          <w:lang w:val="pt-BR"/>
        </w:rPr>
        <w:t>ção</w:t>
      </w:r>
      <w:r w:rsidRPr="67C3D665" w:rsidR="02D03188">
        <w:rPr>
          <w:rFonts w:ascii="Cambria" w:hAnsi="Cambria" w:asciiTheme="majorAscii" w:hAnsiTheme="majorAscii"/>
          <w:lang w:val="pt-BR"/>
        </w:rPr>
        <w:t xml:space="preserve">, </w:t>
      </w:r>
      <w:r w:rsidRPr="67C3D665" w:rsidR="005304B9">
        <w:rPr>
          <w:rFonts w:ascii="Cambria" w:hAnsi="Cambria" w:asciiTheme="majorAscii" w:hAnsiTheme="majorAscii"/>
          <w:lang w:val="pt-BR"/>
        </w:rPr>
        <w:t>conquista e ampliação do campo de atuação profissional;</w:t>
      </w:r>
    </w:p>
    <w:p w:rsidRPr="005304B9" w:rsidR="005304B9" w:rsidP="67C3D665" w:rsidRDefault="005304B9" w14:paraId="330AC21F" w14:textId="1BE3B798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="Cambria" w:hAnsi="Cambria" w:asciiTheme="majorAscii" w:hAnsiTheme="majorAscii"/>
          <w:lang w:val="pt-BR"/>
        </w:rPr>
      </w:pPr>
      <w:r w:rsidRPr="67C3D665" w:rsidR="71647AC6">
        <w:rPr>
          <w:rFonts w:ascii="Cambria" w:hAnsi="Cambria" w:asciiTheme="majorAscii" w:hAnsiTheme="majorAscii"/>
          <w:lang w:val="pt-BR"/>
        </w:rPr>
        <w:t xml:space="preserve"> P</w:t>
      </w:r>
      <w:r w:rsidRPr="67C3D665" w:rsidR="005304B9">
        <w:rPr>
          <w:rFonts w:ascii="Cambria" w:hAnsi="Cambria" w:asciiTheme="majorAscii" w:hAnsiTheme="majorAscii"/>
          <w:lang w:val="pt-BR"/>
        </w:rPr>
        <w:t>rodução e disseminação de material técnico-profissional de interesse da Arquitetura e Urbanismo;</w:t>
      </w:r>
    </w:p>
    <w:p w:rsidRPr="005304B9" w:rsidR="005304B9" w:rsidP="67C3D665" w:rsidRDefault="005304B9" w14:paraId="3EC5EC10" w14:textId="2369F690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="Cambria" w:hAnsi="Cambria" w:asciiTheme="majorAscii" w:hAnsiTheme="majorAscii"/>
          <w:lang w:val="pt-BR"/>
        </w:rPr>
      </w:pPr>
      <w:r w:rsidRPr="67C3D665" w:rsidR="09B62594">
        <w:rPr>
          <w:rFonts w:ascii="Cambria" w:hAnsi="Cambria" w:asciiTheme="majorAscii" w:hAnsiTheme="majorAscii"/>
          <w:lang w:val="pt-BR"/>
        </w:rPr>
        <w:t>A</w:t>
      </w:r>
      <w:r w:rsidRPr="67C3D665" w:rsidR="005304B9">
        <w:rPr>
          <w:rFonts w:ascii="Cambria" w:hAnsi="Cambria" w:asciiTheme="majorAscii" w:hAnsiTheme="majorAscii"/>
          <w:lang w:val="pt-BR"/>
        </w:rPr>
        <w:t>rticulação e o fortalecimento das entidades de Arquitetura e Urbanismo;</w:t>
      </w:r>
    </w:p>
    <w:p w:rsidRPr="005304B9" w:rsidR="005304B9" w:rsidP="67C3D665" w:rsidRDefault="005304B9" w14:paraId="49FE029F" w14:textId="124FA22D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="Cambria" w:hAnsi="Cambria" w:asciiTheme="majorAscii" w:hAnsiTheme="majorAscii"/>
          <w:lang w:val="pt-BR"/>
        </w:rPr>
      </w:pPr>
      <w:r w:rsidRPr="67C3D665" w:rsidR="005304B9">
        <w:rPr>
          <w:rFonts w:ascii="Cambria" w:hAnsi="Cambria" w:asciiTheme="majorAscii" w:hAnsiTheme="majorAscii"/>
          <w:lang w:val="pt-BR"/>
        </w:rPr>
        <w:t>Ampli</w:t>
      </w:r>
      <w:r w:rsidRPr="67C3D665" w:rsidR="25517F31">
        <w:rPr>
          <w:rFonts w:ascii="Cambria" w:hAnsi="Cambria" w:asciiTheme="majorAscii" w:hAnsiTheme="majorAscii"/>
          <w:lang w:val="pt-BR"/>
        </w:rPr>
        <w:t>ação da</w:t>
      </w:r>
      <w:r w:rsidRPr="67C3D665" w:rsidR="005304B9">
        <w:rPr>
          <w:rFonts w:ascii="Cambria" w:hAnsi="Cambria" w:asciiTheme="majorAscii" w:hAnsiTheme="majorAscii"/>
          <w:lang w:val="pt-BR"/>
        </w:rPr>
        <w:t xml:space="preserve"> visibilidade institucional e fortale</w:t>
      </w:r>
      <w:r w:rsidRPr="67C3D665" w:rsidR="4553127F">
        <w:rPr>
          <w:rFonts w:ascii="Cambria" w:hAnsi="Cambria" w:asciiTheme="majorAscii" w:hAnsiTheme="majorAscii"/>
          <w:lang w:val="pt-BR"/>
        </w:rPr>
        <w:t>cimento d</w:t>
      </w:r>
      <w:r w:rsidRPr="67C3D665" w:rsidR="005304B9">
        <w:rPr>
          <w:rFonts w:ascii="Cambria" w:hAnsi="Cambria" w:asciiTheme="majorAscii" w:hAnsiTheme="majorAscii"/>
          <w:lang w:val="pt-BR"/>
        </w:rPr>
        <w:t>a imagem do CAU;</w:t>
      </w:r>
    </w:p>
    <w:p w:rsidRPr="005304B9" w:rsidR="005304B9" w:rsidP="67C3D665" w:rsidRDefault="005304B9" w14:paraId="30B75B50" w14:textId="72F145DC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="Cambria" w:hAnsi="Cambria" w:asciiTheme="majorAscii" w:hAnsiTheme="majorAscii"/>
          <w:lang w:val="pt-BR"/>
        </w:rPr>
      </w:pPr>
      <w:r w:rsidRPr="67C3D665" w:rsidR="005304B9">
        <w:rPr>
          <w:rFonts w:ascii="Cambria" w:hAnsi="Cambria" w:asciiTheme="majorAscii" w:hAnsiTheme="majorAscii"/>
          <w:lang w:val="pt-BR"/>
        </w:rPr>
        <w:t>Sensibiliz</w:t>
      </w:r>
      <w:r w:rsidRPr="67C3D665" w:rsidR="4D3274E0">
        <w:rPr>
          <w:rFonts w:ascii="Cambria" w:hAnsi="Cambria" w:asciiTheme="majorAscii" w:hAnsiTheme="majorAscii"/>
          <w:lang w:val="pt-BR"/>
        </w:rPr>
        <w:t>a</w:t>
      </w:r>
      <w:r w:rsidRPr="67C3D665" w:rsidR="46833EBA">
        <w:rPr>
          <w:rFonts w:ascii="Cambria" w:hAnsi="Cambria" w:asciiTheme="majorAscii" w:hAnsiTheme="majorAscii"/>
          <w:lang w:val="pt-BR"/>
        </w:rPr>
        <w:t>r,</w:t>
      </w:r>
      <w:r w:rsidRPr="67C3D665" w:rsidR="005304B9">
        <w:rPr>
          <w:rFonts w:ascii="Cambria" w:hAnsi="Cambria" w:asciiTheme="majorAscii" w:hAnsiTheme="majorAscii"/>
          <w:lang w:val="pt-BR"/>
        </w:rPr>
        <w:t xml:space="preserve"> inform</w:t>
      </w:r>
      <w:r w:rsidRPr="67C3D665" w:rsidR="033253CA">
        <w:rPr>
          <w:rFonts w:ascii="Cambria" w:hAnsi="Cambria" w:asciiTheme="majorAscii" w:hAnsiTheme="majorAscii"/>
          <w:lang w:val="pt-BR"/>
        </w:rPr>
        <w:t>ar</w:t>
      </w:r>
      <w:r w:rsidRPr="67C3D665" w:rsidR="005304B9">
        <w:rPr>
          <w:rFonts w:ascii="Cambria" w:hAnsi="Cambria" w:asciiTheme="majorAscii" w:hAnsiTheme="majorAscii"/>
          <w:lang w:val="pt-BR"/>
        </w:rPr>
        <w:t>, edu</w:t>
      </w:r>
      <w:r w:rsidRPr="67C3D665" w:rsidR="6FCC433F">
        <w:rPr>
          <w:rFonts w:ascii="Cambria" w:hAnsi="Cambria" w:asciiTheme="majorAscii" w:hAnsiTheme="majorAscii"/>
          <w:lang w:val="pt-BR"/>
        </w:rPr>
        <w:t>car</w:t>
      </w:r>
      <w:r w:rsidRPr="67C3D665" w:rsidR="005304B9">
        <w:rPr>
          <w:rFonts w:ascii="Cambria" w:hAnsi="Cambria" w:asciiTheme="majorAscii" w:hAnsiTheme="majorAscii"/>
          <w:lang w:val="pt-BR"/>
        </w:rPr>
        <w:t xml:space="preserve"> e difund</w:t>
      </w:r>
      <w:r w:rsidRPr="67C3D665" w:rsidR="3EE7DC31">
        <w:rPr>
          <w:rFonts w:ascii="Cambria" w:hAnsi="Cambria" w:asciiTheme="majorAscii" w:hAnsiTheme="majorAscii"/>
          <w:lang w:val="pt-BR"/>
        </w:rPr>
        <w:t>ir</w:t>
      </w:r>
      <w:r w:rsidRPr="67C3D665" w:rsidR="005304B9">
        <w:rPr>
          <w:rFonts w:ascii="Cambria" w:hAnsi="Cambria" w:asciiTheme="majorAscii" w:hAnsiTheme="majorAscii"/>
          <w:lang w:val="pt-BR"/>
        </w:rPr>
        <w:t xml:space="preserve"> conhecimentos e/ou troca de experiências com vista ao desenvolvimento, modernização e fortalecimento da Arquitetura e Urbanismo;</w:t>
      </w:r>
    </w:p>
    <w:p w:rsidRPr="005304B9" w:rsidR="005304B9" w:rsidP="67C3D665" w:rsidRDefault="005304B9" w14:paraId="0536E5D5" w14:textId="3153AC17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="Cambria" w:hAnsi="Cambria" w:asciiTheme="majorAscii" w:hAnsiTheme="majorAscii"/>
          <w:lang w:val="pt-BR"/>
        </w:rPr>
      </w:pPr>
      <w:r w:rsidRPr="67C3D665" w:rsidR="005304B9">
        <w:rPr>
          <w:rFonts w:ascii="Cambria" w:hAnsi="Cambria" w:asciiTheme="majorAscii" w:hAnsiTheme="majorAscii"/>
          <w:lang w:val="pt-BR"/>
        </w:rPr>
        <w:t>Produção de conhecimento na área de Assistência Técnica para Habitação de Interesse Social (ATHIS) que oriente o exercício profissional e o seu aperfeiçoamento, prioritariamente;</w:t>
      </w:r>
    </w:p>
    <w:p w:rsidRPr="005304B9" w:rsidR="005304B9" w:rsidP="67C3D665" w:rsidRDefault="005304B9" w14:paraId="261BC0B9" w14:textId="2C80EA6A">
      <w:pPr>
        <w:pStyle w:val="PargrafodaLista"/>
        <w:numPr>
          <w:ilvl w:val="0"/>
          <w:numId w:val="52"/>
        </w:numPr>
        <w:tabs>
          <w:tab w:val="left" w:pos="2640"/>
          <w:tab w:val="left" w:pos="2641"/>
        </w:tabs>
        <w:suppressAutoHyphens w:val="0"/>
        <w:autoSpaceDE w:val="0"/>
        <w:autoSpaceDN w:val="0"/>
        <w:spacing w:line="360" w:lineRule="auto"/>
        <w:ind w:right="162"/>
        <w:rPr>
          <w:rFonts w:ascii="Cambria" w:hAnsi="Cambria" w:asciiTheme="majorAscii" w:hAnsiTheme="majorAscii"/>
          <w:lang w:val="pt-BR"/>
        </w:rPr>
      </w:pPr>
      <w:r w:rsidRPr="67C3D665" w:rsidR="005304B9">
        <w:rPr>
          <w:rFonts w:ascii="Cambria" w:hAnsi="Cambria" w:asciiTheme="majorAscii" w:hAnsiTheme="majorAscii"/>
          <w:lang w:val="pt-BR"/>
        </w:rPr>
        <w:t>Inform</w:t>
      </w:r>
      <w:r w:rsidRPr="67C3D665" w:rsidR="61BD3089">
        <w:rPr>
          <w:rFonts w:ascii="Cambria" w:hAnsi="Cambria" w:asciiTheme="majorAscii" w:hAnsiTheme="majorAscii"/>
          <w:lang w:val="pt-BR"/>
        </w:rPr>
        <w:t>ar</w:t>
      </w:r>
      <w:r w:rsidRPr="67C3D665" w:rsidR="005304B9">
        <w:rPr>
          <w:rFonts w:ascii="Cambria" w:hAnsi="Cambria" w:asciiTheme="majorAscii" w:hAnsiTheme="majorAscii"/>
          <w:lang w:val="pt-BR"/>
        </w:rPr>
        <w:t>, edu</w:t>
      </w:r>
      <w:r w:rsidRPr="67C3D665" w:rsidR="62A09F8D">
        <w:rPr>
          <w:rFonts w:ascii="Cambria" w:hAnsi="Cambria" w:asciiTheme="majorAscii" w:hAnsiTheme="majorAscii"/>
          <w:lang w:val="pt-BR"/>
        </w:rPr>
        <w:t>car</w:t>
      </w:r>
      <w:r w:rsidRPr="67C3D665" w:rsidR="005304B9">
        <w:rPr>
          <w:rFonts w:ascii="Cambria" w:hAnsi="Cambria" w:asciiTheme="majorAscii" w:hAnsiTheme="majorAscii"/>
          <w:lang w:val="pt-BR"/>
        </w:rPr>
        <w:t xml:space="preserve"> e difund</w:t>
      </w:r>
      <w:r w:rsidRPr="67C3D665" w:rsidR="26C31642">
        <w:rPr>
          <w:rFonts w:ascii="Cambria" w:hAnsi="Cambria" w:asciiTheme="majorAscii" w:hAnsiTheme="majorAscii"/>
          <w:lang w:val="pt-BR"/>
        </w:rPr>
        <w:t>ir</w:t>
      </w:r>
      <w:r w:rsidRPr="67C3D665" w:rsidR="005304B9">
        <w:rPr>
          <w:rFonts w:ascii="Cambria" w:hAnsi="Cambria" w:asciiTheme="majorAscii" w:hAnsiTheme="majorAscii"/>
          <w:lang w:val="pt-BR"/>
        </w:rPr>
        <w:t xml:space="preserve"> os conhecimentos e/ou a troca de experiências com vista à Assistência Técnica para Habitação de Interesse Social (ATHIS).</w:t>
      </w:r>
    </w:p>
    <w:p w:rsidRPr="005304B9" w:rsidR="005304B9" w:rsidP="005304B9" w:rsidRDefault="005304B9" w14:paraId="11BD305B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21F4E0E9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>§ 2º. Para as modalidades I e III Poderão ser recebidas propostas de Pessoas Físicas e Jurídicas, inclusive de Instituições de Ensino.</w:t>
      </w:r>
    </w:p>
    <w:p w:rsidRPr="005304B9" w:rsidR="005304B9" w:rsidP="005304B9" w:rsidRDefault="005304B9" w14:paraId="4A6519EB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23A02CF5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>§ 3º. Para a modalidade II poderão ser recebidas propostas apenas de Pessoas Jurídicas, inclusive de Instituições de Ensino.</w:t>
      </w:r>
    </w:p>
    <w:p w:rsidRPr="005304B9" w:rsidR="005304B9" w:rsidP="005304B9" w:rsidRDefault="005304B9" w14:paraId="52E96BA6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5FD3A56E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§ 4º. Não poderão ser contempladas propostas que visem benefícios comerciais de produtos e serviços oferecidos pelo proponente. </w:t>
      </w:r>
    </w:p>
    <w:p w:rsidRPr="005304B9" w:rsidR="005304B9" w:rsidP="005304B9" w:rsidRDefault="005304B9" w14:paraId="557E5CE7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6BBEF1FE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lastRenderedPageBreak/>
        <w:t>§ 5º. Apoio institucional para divulgação de produtos e serviços que visem os(as) profissionais registrados(as) junto ao Conselho poderão ser concedidos por meio de chamamentos públicos com finalidades específicas e publicados oportunamente.</w:t>
      </w:r>
    </w:p>
    <w:p w:rsidRPr="005304B9" w:rsidR="005304B9" w:rsidP="005304B9" w:rsidRDefault="005304B9" w14:paraId="17568294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6CDC316B" w14:textId="77777777">
      <w:pPr>
        <w:spacing w:line="360" w:lineRule="auto"/>
        <w:jc w:val="both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§ 6º. </w:t>
      </w:r>
      <w:proofErr w:type="spellStart"/>
      <w:r w:rsidRPr="005304B9">
        <w:rPr>
          <w:rFonts w:asciiTheme="majorHAnsi" w:hAnsiTheme="majorHAnsi"/>
        </w:rPr>
        <w:t>Não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poderá</w:t>
      </w:r>
      <w:proofErr w:type="spellEnd"/>
      <w:r w:rsidRPr="005304B9">
        <w:rPr>
          <w:rFonts w:asciiTheme="majorHAnsi" w:hAnsiTheme="majorHAnsi"/>
        </w:rPr>
        <w:t xml:space="preserve"> ser </w:t>
      </w:r>
      <w:proofErr w:type="spellStart"/>
      <w:r w:rsidRPr="005304B9">
        <w:rPr>
          <w:rFonts w:asciiTheme="majorHAnsi" w:hAnsiTheme="majorHAnsi"/>
        </w:rPr>
        <w:t>apoiada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proposta</w:t>
      </w:r>
      <w:proofErr w:type="spellEnd"/>
      <w:r w:rsidRPr="005304B9">
        <w:rPr>
          <w:rFonts w:asciiTheme="majorHAnsi" w:hAnsiTheme="majorHAnsi"/>
        </w:rPr>
        <w:t>:</w:t>
      </w:r>
    </w:p>
    <w:p w:rsidRPr="005304B9" w:rsidR="005304B9" w:rsidP="005304B9" w:rsidRDefault="005304B9" w14:paraId="5660C4EA" w14:textId="77777777">
      <w:pPr>
        <w:pStyle w:val="PargrafodaLista"/>
        <w:numPr>
          <w:ilvl w:val="0"/>
          <w:numId w:val="51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Em </w:t>
      </w:r>
      <w:proofErr w:type="spellStart"/>
      <w:r w:rsidRPr="005304B9">
        <w:rPr>
          <w:rFonts w:asciiTheme="majorHAnsi" w:hAnsiTheme="majorHAnsi"/>
        </w:rPr>
        <w:t>desacordo</w:t>
      </w:r>
      <w:proofErr w:type="spellEnd"/>
      <w:r w:rsidRPr="005304B9">
        <w:rPr>
          <w:rFonts w:asciiTheme="majorHAnsi" w:hAnsiTheme="majorHAnsi"/>
        </w:rPr>
        <w:t xml:space="preserve"> com a </w:t>
      </w:r>
      <w:proofErr w:type="spellStart"/>
      <w:r w:rsidRPr="005304B9">
        <w:rPr>
          <w:rFonts w:asciiTheme="majorHAnsi" w:hAnsiTheme="majorHAnsi"/>
        </w:rPr>
        <w:t>missão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institucional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finalidade</w:t>
      </w:r>
      <w:proofErr w:type="spellEnd"/>
      <w:r w:rsidRPr="005304B9">
        <w:rPr>
          <w:rFonts w:asciiTheme="majorHAnsi" w:hAnsiTheme="majorHAnsi"/>
        </w:rPr>
        <w:t xml:space="preserve"> do CAU/MG;</w:t>
      </w:r>
    </w:p>
    <w:p w:rsidRPr="005304B9" w:rsidR="005304B9" w:rsidP="005304B9" w:rsidRDefault="005304B9" w14:paraId="596F2657" w14:textId="77777777">
      <w:pPr>
        <w:pStyle w:val="PargrafodaLista"/>
        <w:numPr>
          <w:ilvl w:val="0"/>
          <w:numId w:val="51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Que </w:t>
      </w:r>
      <w:proofErr w:type="spellStart"/>
      <w:r w:rsidRPr="005304B9">
        <w:rPr>
          <w:rFonts w:asciiTheme="majorHAnsi" w:hAnsiTheme="majorHAnsi"/>
        </w:rPr>
        <w:t>não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evidencie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benefícios</w:t>
      </w:r>
      <w:proofErr w:type="spellEnd"/>
      <w:r w:rsidRPr="005304B9">
        <w:rPr>
          <w:rFonts w:asciiTheme="majorHAnsi" w:hAnsiTheme="majorHAnsi"/>
        </w:rPr>
        <w:t xml:space="preserve"> para a </w:t>
      </w:r>
      <w:proofErr w:type="spellStart"/>
      <w:r w:rsidRPr="005304B9">
        <w:rPr>
          <w:rFonts w:asciiTheme="majorHAnsi" w:hAnsiTheme="majorHAnsi"/>
        </w:rPr>
        <w:t>Arquitetura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Urbanismo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181EAF93" w14:textId="77777777">
      <w:pPr>
        <w:pStyle w:val="PargrafodaLista"/>
        <w:numPr>
          <w:ilvl w:val="0"/>
          <w:numId w:val="51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Cujo </w:t>
      </w:r>
      <w:proofErr w:type="spellStart"/>
      <w:r w:rsidRPr="005304B9">
        <w:rPr>
          <w:rFonts w:asciiTheme="majorHAnsi" w:hAnsiTheme="majorHAnsi"/>
        </w:rPr>
        <w:t>proponente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tenha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prestação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contas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apoio</w:t>
      </w:r>
      <w:proofErr w:type="spellEnd"/>
      <w:r w:rsidRPr="005304B9">
        <w:rPr>
          <w:rFonts w:asciiTheme="majorHAnsi" w:hAnsiTheme="majorHAnsi"/>
        </w:rPr>
        <w:t xml:space="preserve"> anterior </w:t>
      </w:r>
      <w:proofErr w:type="spellStart"/>
      <w:r w:rsidRPr="005304B9">
        <w:rPr>
          <w:rFonts w:asciiTheme="majorHAnsi" w:hAnsiTheme="majorHAnsi"/>
        </w:rPr>
        <w:t>reprovada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ou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esteja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inadimplente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perante</w:t>
      </w:r>
      <w:proofErr w:type="spellEnd"/>
      <w:r w:rsidRPr="005304B9">
        <w:rPr>
          <w:rFonts w:asciiTheme="majorHAnsi" w:hAnsiTheme="majorHAnsi"/>
        </w:rPr>
        <w:t xml:space="preserve"> o CAU/MG, </w:t>
      </w:r>
      <w:proofErr w:type="spellStart"/>
      <w:r w:rsidRPr="005304B9">
        <w:rPr>
          <w:rFonts w:asciiTheme="majorHAnsi" w:hAnsiTheme="majorHAnsi"/>
        </w:rPr>
        <w:t>qualquer</w:t>
      </w:r>
      <w:proofErr w:type="spellEnd"/>
      <w:r w:rsidRPr="005304B9">
        <w:rPr>
          <w:rFonts w:asciiTheme="majorHAnsi" w:hAnsiTheme="majorHAnsi"/>
        </w:rPr>
        <w:t xml:space="preserve"> que </w:t>
      </w:r>
      <w:proofErr w:type="spellStart"/>
      <w:r w:rsidRPr="005304B9">
        <w:rPr>
          <w:rFonts w:asciiTheme="majorHAnsi" w:hAnsiTheme="majorHAnsi"/>
        </w:rPr>
        <w:t>seja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motivação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6C425751" w14:textId="77777777">
      <w:pPr>
        <w:pStyle w:val="PargrafodaLista"/>
        <w:numPr>
          <w:ilvl w:val="0"/>
          <w:numId w:val="51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Realizada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organizada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ou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coordenada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pelo</w:t>
      </w:r>
      <w:proofErr w:type="spellEnd"/>
      <w:r w:rsidRPr="005304B9">
        <w:rPr>
          <w:rFonts w:asciiTheme="majorHAnsi" w:hAnsiTheme="majorHAnsi"/>
        </w:rPr>
        <w:t xml:space="preserve"> CAU/BR </w:t>
      </w:r>
      <w:proofErr w:type="spellStart"/>
      <w:r w:rsidRPr="005304B9">
        <w:rPr>
          <w:rFonts w:asciiTheme="majorHAnsi" w:hAnsiTheme="majorHAnsi"/>
        </w:rPr>
        <w:t>ou</w:t>
      </w:r>
      <w:proofErr w:type="spellEnd"/>
      <w:r w:rsidRPr="005304B9">
        <w:rPr>
          <w:rFonts w:asciiTheme="majorHAnsi" w:hAnsiTheme="majorHAnsi"/>
        </w:rPr>
        <w:t xml:space="preserve"> CAU/UF, </w:t>
      </w:r>
      <w:proofErr w:type="spellStart"/>
      <w:r w:rsidRPr="005304B9">
        <w:rPr>
          <w:rFonts w:asciiTheme="majorHAnsi" w:hAnsiTheme="majorHAnsi"/>
        </w:rPr>
        <w:t>ou</w:t>
      </w:r>
      <w:proofErr w:type="spellEnd"/>
      <w:r w:rsidRPr="005304B9">
        <w:rPr>
          <w:rFonts w:asciiTheme="majorHAnsi" w:hAnsiTheme="majorHAnsi"/>
        </w:rPr>
        <w:t xml:space="preserve"> que </w:t>
      </w:r>
      <w:proofErr w:type="spellStart"/>
      <w:r w:rsidRPr="005304B9">
        <w:rPr>
          <w:rFonts w:asciiTheme="majorHAnsi" w:hAnsiTheme="majorHAnsi"/>
        </w:rPr>
        <w:t>seja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promovida</w:t>
      </w:r>
      <w:proofErr w:type="spellEnd"/>
      <w:r w:rsidRPr="005304B9">
        <w:rPr>
          <w:rFonts w:asciiTheme="majorHAnsi" w:hAnsiTheme="majorHAnsi"/>
        </w:rPr>
        <w:t xml:space="preserve">, de </w:t>
      </w:r>
      <w:proofErr w:type="spellStart"/>
      <w:r w:rsidRPr="005304B9">
        <w:rPr>
          <w:rFonts w:asciiTheme="majorHAnsi" w:hAnsiTheme="majorHAnsi"/>
        </w:rPr>
        <w:t>qualquer</w:t>
      </w:r>
      <w:proofErr w:type="spellEnd"/>
      <w:r w:rsidRPr="005304B9">
        <w:rPr>
          <w:rFonts w:asciiTheme="majorHAnsi" w:hAnsiTheme="majorHAnsi"/>
        </w:rPr>
        <w:t xml:space="preserve"> forma, </w:t>
      </w:r>
      <w:proofErr w:type="spellStart"/>
      <w:r w:rsidRPr="005304B9">
        <w:rPr>
          <w:rFonts w:asciiTheme="majorHAnsi" w:hAnsiTheme="majorHAnsi"/>
        </w:rPr>
        <w:t>por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empregados</w:t>
      </w:r>
      <w:proofErr w:type="spellEnd"/>
      <w:r w:rsidRPr="005304B9">
        <w:rPr>
          <w:rFonts w:asciiTheme="majorHAnsi" w:hAnsiTheme="majorHAnsi"/>
        </w:rPr>
        <w:t>(as) e/</w:t>
      </w:r>
      <w:proofErr w:type="spellStart"/>
      <w:r w:rsidRPr="005304B9">
        <w:rPr>
          <w:rFonts w:asciiTheme="majorHAnsi" w:hAnsiTheme="majorHAnsi"/>
        </w:rPr>
        <w:t>ou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conselheiros</w:t>
      </w:r>
      <w:proofErr w:type="spellEnd"/>
      <w:r w:rsidRPr="005304B9">
        <w:rPr>
          <w:rFonts w:asciiTheme="majorHAnsi" w:hAnsiTheme="majorHAnsi"/>
        </w:rPr>
        <w:t>(as) do CAU/MG.</w:t>
      </w:r>
    </w:p>
    <w:p w:rsidRPr="005304B9" w:rsidR="005304B9" w:rsidP="005304B9" w:rsidRDefault="005304B9" w14:paraId="481CB21D" w14:textId="77777777">
      <w:pPr>
        <w:pStyle w:val="PargrafodaLista"/>
        <w:spacing w:line="360" w:lineRule="auto"/>
        <w:ind w:left="720"/>
        <w:rPr>
          <w:rFonts w:asciiTheme="majorHAnsi" w:hAnsiTheme="majorHAnsi"/>
        </w:rPr>
      </w:pPr>
    </w:p>
    <w:p w:rsidRPr="005304B9" w:rsidR="005304B9" w:rsidP="005304B9" w:rsidRDefault="005304B9" w14:paraId="0FE9EDC3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>§ 7º. As contrapartidas deverão ser apresentadas de forma objetiva e poderão estar relacionadas a:</w:t>
      </w:r>
    </w:p>
    <w:p w:rsidRPr="005304B9" w:rsidR="005304B9" w:rsidP="005304B9" w:rsidRDefault="005304B9" w14:paraId="1C53028C" w14:textId="77777777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Cessão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espaço</w:t>
      </w:r>
      <w:proofErr w:type="spellEnd"/>
      <w:r w:rsidRPr="005304B9">
        <w:rPr>
          <w:rFonts w:asciiTheme="majorHAnsi" w:hAnsiTheme="majorHAnsi"/>
        </w:rPr>
        <w:t xml:space="preserve"> para o CAU/MG, </w:t>
      </w:r>
      <w:proofErr w:type="spellStart"/>
      <w:r w:rsidRPr="005304B9">
        <w:rPr>
          <w:rFonts w:asciiTheme="majorHAnsi" w:hAnsiTheme="majorHAnsi"/>
        </w:rPr>
        <w:t>quando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houver</w:t>
      </w:r>
      <w:proofErr w:type="spellEnd"/>
      <w:r w:rsidRPr="005304B9">
        <w:rPr>
          <w:rFonts w:asciiTheme="majorHAnsi" w:hAnsiTheme="majorHAnsi"/>
        </w:rPr>
        <w:t xml:space="preserve"> interesse do </w:t>
      </w:r>
      <w:proofErr w:type="spellStart"/>
      <w:r w:rsidRPr="005304B9">
        <w:rPr>
          <w:rFonts w:asciiTheme="majorHAnsi" w:hAnsiTheme="majorHAnsi"/>
        </w:rPr>
        <w:t>Conselho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67C3D665" w:rsidRDefault="005304B9" w14:paraId="37956AE2" w14:textId="560849CB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="Cambria" w:hAnsi="Cambria" w:asciiTheme="majorAscii" w:hAnsiTheme="majorAscii"/>
        </w:rPr>
      </w:pPr>
      <w:r w:rsidRPr="67C3D665" w:rsidR="005304B9">
        <w:rPr>
          <w:rFonts w:ascii="Cambria" w:hAnsi="Cambria" w:asciiTheme="majorAscii" w:hAnsiTheme="majorAscii"/>
        </w:rPr>
        <w:t>Concessão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obrigatória</w:t>
      </w:r>
      <w:r w:rsidRPr="67C3D665" w:rsidR="005304B9">
        <w:rPr>
          <w:rFonts w:ascii="Cambria" w:hAnsi="Cambria" w:asciiTheme="majorAscii" w:hAnsiTheme="majorAscii"/>
        </w:rPr>
        <w:t xml:space="preserve"> de </w:t>
      </w:r>
      <w:r w:rsidRPr="67C3D665" w:rsidR="005304B9">
        <w:rPr>
          <w:rFonts w:ascii="Cambria" w:hAnsi="Cambria" w:asciiTheme="majorAscii" w:hAnsiTheme="majorAscii"/>
        </w:rPr>
        <w:t>desconto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na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inscrição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a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arquitetos</w:t>
      </w:r>
      <w:r w:rsidRPr="67C3D665" w:rsidR="005304B9">
        <w:rPr>
          <w:rFonts w:ascii="Cambria" w:hAnsi="Cambria" w:asciiTheme="majorAscii" w:hAnsiTheme="majorAscii"/>
        </w:rPr>
        <w:t xml:space="preserve">(as) e </w:t>
      </w:r>
      <w:r w:rsidRPr="67C3D665" w:rsidR="005304B9">
        <w:rPr>
          <w:rFonts w:ascii="Cambria" w:hAnsi="Cambria" w:asciiTheme="majorAscii" w:hAnsiTheme="majorAscii"/>
        </w:rPr>
        <w:t>urbanistas</w:t>
      </w:r>
      <w:r w:rsidRPr="67C3D665" w:rsidR="005304B9">
        <w:rPr>
          <w:rFonts w:ascii="Cambria" w:hAnsi="Cambria" w:asciiTheme="majorAscii" w:hAnsiTheme="majorAscii"/>
        </w:rPr>
        <w:t xml:space="preserve"> que </w:t>
      </w:r>
      <w:r w:rsidRPr="67C3D665" w:rsidR="005304B9">
        <w:rPr>
          <w:rFonts w:ascii="Cambria" w:hAnsi="Cambria" w:asciiTheme="majorAscii" w:hAnsiTheme="majorAscii"/>
        </w:rPr>
        <w:t>encontrar</w:t>
      </w:r>
      <w:r w:rsidRPr="67C3D665" w:rsidR="266E01E3">
        <w:rPr>
          <w:rFonts w:ascii="Cambria" w:hAnsi="Cambria" w:asciiTheme="majorAscii" w:hAnsiTheme="majorAscii"/>
        </w:rPr>
        <w:t>em</w:t>
      </w:r>
      <w:r w:rsidRPr="67C3D665" w:rsidR="005304B9">
        <w:rPr>
          <w:rFonts w:ascii="Cambria" w:hAnsi="Cambria" w:asciiTheme="majorAscii" w:hAnsiTheme="majorAscii"/>
        </w:rPr>
        <w:t xml:space="preserve">-se com </w:t>
      </w:r>
      <w:r w:rsidRPr="67C3D665" w:rsidR="005304B9">
        <w:rPr>
          <w:rFonts w:ascii="Cambria" w:hAnsi="Cambria" w:asciiTheme="majorAscii" w:hAnsiTheme="majorAscii"/>
        </w:rPr>
        <w:t>registro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ativo</w:t>
      </w:r>
      <w:r w:rsidRPr="67C3D665" w:rsidR="005304B9">
        <w:rPr>
          <w:rFonts w:ascii="Cambria" w:hAnsi="Cambria" w:asciiTheme="majorAscii" w:hAnsiTheme="majorAscii"/>
        </w:rPr>
        <w:t xml:space="preserve"> e </w:t>
      </w:r>
      <w:r w:rsidRPr="67C3D665" w:rsidR="005304B9">
        <w:rPr>
          <w:rFonts w:ascii="Cambria" w:hAnsi="Cambria" w:asciiTheme="majorAscii" w:hAnsiTheme="majorAscii"/>
        </w:rPr>
        <w:t>sem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débito</w:t>
      </w:r>
      <w:r w:rsidRPr="67C3D665" w:rsidR="005304B9">
        <w:rPr>
          <w:rFonts w:ascii="Cambria" w:hAnsi="Cambria" w:asciiTheme="majorAscii" w:hAnsiTheme="majorAscii"/>
        </w:rPr>
        <w:t xml:space="preserve"> junto </w:t>
      </w:r>
      <w:r w:rsidRPr="67C3D665" w:rsidR="005304B9">
        <w:rPr>
          <w:rFonts w:ascii="Cambria" w:hAnsi="Cambria" w:asciiTheme="majorAscii" w:hAnsiTheme="majorAscii"/>
        </w:rPr>
        <w:t>ao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Conselho</w:t>
      </w:r>
      <w:r w:rsidRPr="67C3D665" w:rsidR="005304B9">
        <w:rPr>
          <w:rFonts w:ascii="Cambria" w:hAnsi="Cambria" w:asciiTheme="majorAscii" w:hAnsiTheme="majorAscii"/>
        </w:rPr>
        <w:t xml:space="preserve"> de </w:t>
      </w:r>
      <w:r w:rsidRPr="67C3D665" w:rsidR="005304B9">
        <w:rPr>
          <w:rFonts w:ascii="Cambria" w:hAnsi="Cambria" w:asciiTheme="majorAscii" w:hAnsiTheme="majorAscii"/>
        </w:rPr>
        <w:t>Arquitetura</w:t>
      </w:r>
      <w:r w:rsidRPr="67C3D665" w:rsidR="005304B9">
        <w:rPr>
          <w:rFonts w:ascii="Cambria" w:hAnsi="Cambria" w:asciiTheme="majorAscii" w:hAnsiTheme="majorAscii"/>
        </w:rPr>
        <w:t xml:space="preserve"> e </w:t>
      </w:r>
      <w:r w:rsidRPr="67C3D665" w:rsidR="005304B9">
        <w:rPr>
          <w:rFonts w:ascii="Cambria" w:hAnsi="Cambria" w:asciiTheme="majorAscii" w:hAnsiTheme="majorAscii"/>
        </w:rPr>
        <w:t>Urbanismo</w:t>
      </w:r>
      <w:r w:rsidRPr="67C3D665" w:rsidR="005304B9">
        <w:rPr>
          <w:rFonts w:ascii="Cambria" w:hAnsi="Cambria" w:asciiTheme="majorAscii" w:hAnsiTheme="majorAscii"/>
        </w:rPr>
        <w:t xml:space="preserve"> (CAU); se for o </w:t>
      </w:r>
      <w:r w:rsidRPr="67C3D665" w:rsidR="005304B9">
        <w:rPr>
          <w:rFonts w:ascii="Cambria" w:hAnsi="Cambria" w:asciiTheme="majorAscii" w:hAnsiTheme="majorAscii"/>
        </w:rPr>
        <w:t>caso</w:t>
      </w:r>
      <w:r w:rsidRPr="67C3D665" w:rsidR="005304B9">
        <w:rPr>
          <w:rFonts w:ascii="Cambria" w:hAnsi="Cambria" w:asciiTheme="majorAscii" w:hAnsiTheme="majorAscii"/>
        </w:rPr>
        <w:t>;</w:t>
      </w:r>
    </w:p>
    <w:p w:rsidRPr="005304B9" w:rsidR="005304B9" w:rsidP="005304B9" w:rsidRDefault="005304B9" w14:paraId="7A323884" w14:textId="77777777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Utilização</w:t>
      </w:r>
      <w:proofErr w:type="spellEnd"/>
      <w:r w:rsidRPr="005304B9">
        <w:rPr>
          <w:rFonts w:asciiTheme="majorHAnsi" w:hAnsiTheme="majorHAnsi"/>
        </w:rPr>
        <w:t xml:space="preserve"> da </w:t>
      </w:r>
      <w:proofErr w:type="spellStart"/>
      <w:r w:rsidRPr="005304B9">
        <w:rPr>
          <w:rFonts w:asciiTheme="majorHAnsi" w:hAnsiTheme="majorHAnsi"/>
        </w:rPr>
        <w:t>logomarca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oficial</w:t>
      </w:r>
      <w:proofErr w:type="spellEnd"/>
      <w:r w:rsidRPr="005304B9">
        <w:rPr>
          <w:rFonts w:asciiTheme="majorHAnsi" w:hAnsiTheme="majorHAnsi"/>
        </w:rPr>
        <w:t xml:space="preserve"> do CAU/MG </w:t>
      </w:r>
      <w:proofErr w:type="spellStart"/>
      <w:r w:rsidRPr="005304B9">
        <w:rPr>
          <w:rFonts w:asciiTheme="majorHAnsi" w:hAnsiTheme="majorHAnsi"/>
        </w:rPr>
        <w:t>nas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peças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gráficas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relacionadas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eventos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apoiados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nos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demais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meios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divulgação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devendo</w:t>
      </w:r>
      <w:proofErr w:type="spellEnd"/>
      <w:r w:rsidRPr="005304B9">
        <w:rPr>
          <w:rFonts w:asciiTheme="majorHAnsi" w:hAnsiTheme="majorHAnsi"/>
        </w:rPr>
        <w:t xml:space="preserve"> o CAU/MG </w:t>
      </w:r>
      <w:proofErr w:type="spellStart"/>
      <w:r w:rsidRPr="005304B9">
        <w:rPr>
          <w:rFonts w:asciiTheme="majorHAnsi" w:hAnsiTheme="majorHAnsi"/>
        </w:rPr>
        <w:t>aprovar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previamente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73AF06AD" w14:textId="77777777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Realização</w:t>
      </w:r>
      <w:proofErr w:type="spellEnd"/>
      <w:r w:rsidRPr="005304B9">
        <w:rPr>
          <w:rFonts w:asciiTheme="majorHAnsi" w:hAnsiTheme="majorHAnsi"/>
        </w:rPr>
        <w:t xml:space="preserve"> de palestras </w:t>
      </w:r>
      <w:proofErr w:type="spellStart"/>
      <w:r w:rsidRPr="005304B9">
        <w:rPr>
          <w:rFonts w:asciiTheme="majorHAnsi" w:hAnsiTheme="majorHAnsi"/>
        </w:rPr>
        <w:t>sobre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temas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relacionados</w:t>
      </w:r>
      <w:proofErr w:type="spellEnd"/>
      <w:r w:rsidRPr="005304B9">
        <w:rPr>
          <w:rFonts w:asciiTheme="majorHAnsi" w:hAnsiTheme="majorHAnsi"/>
        </w:rPr>
        <w:t xml:space="preserve"> à </w:t>
      </w:r>
      <w:proofErr w:type="spellStart"/>
      <w:r w:rsidRPr="005304B9">
        <w:rPr>
          <w:rFonts w:asciiTheme="majorHAnsi" w:hAnsiTheme="majorHAnsi"/>
        </w:rPr>
        <w:t>Arquitetura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Urbanismo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1CA01C40" w14:textId="77777777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Cessão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espaço</w:t>
      </w:r>
      <w:proofErr w:type="spellEnd"/>
      <w:r w:rsidRPr="005304B9">
        <w:rPr>
          <w:rFonts w:asciiTheme="majorHAnsi" w:hAnsiTheme="majorHAnsi"/>
        </w:rPr>
        <w:t xml:space="preserve"> para </w:t>
      </w:r>
      <w:proofErr w:type="spellStart"/>
      <w:r w:rsidRPr="005304B9">
        <w:rPr>
          <w:rFonts w:asciiTheme="majorHAnsi" w:hAnsiTheme="majorHAnsi"/>
        </w:rPr>
        <w:t>veiculação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vídeos</w:t>
      </w:r>
      <w:proofErr w:type="spellEnd"/>
      <w:r w:rsidRPr="005304B9">
        <w:rPr>
          <w:rFonts w:asciiTheme="majorHAnsi" w:hAnsiTheme="majorHAnsi"/>
        </w:rPr>
        <w:t xml:space="preserve"> do CAU/MG </w:t>
      </w:r>
      <w:proofErr w:type="spellStart"/>
      <w:r w:rsidRPr="005304B9">
        <w:rPr>
          <w:rFonts w:asciiTheme="majorHAnsi" w:hAnsiTheme="majorHAnsi"/>
        </w:rPr>
        <w:t>em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eventos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67C3D665" w:rsidRDefault="005304B9" w14:paraId="579EE133" w14:textId="6C86B152">
      <w:pPr>
        <w:pStyle w:val="PargrafodaLista"/>
        <w:numPr>
          <w:ilvl w:val="0"/>
          <w:numId w:val="49"/>
        </w:numPr>
        <w:spacing w:line="360" w:lineRule="auto"/>
        <w:ind/>
        <w:rPr>
          <w:rFonts w:ascii="Cambria" w:hAnsi="Cambria" w:asciiTheme="majorAscii" w:hAnsiTheme="majorAscii"/>
        </w:rPr>
      </w:pPr>
      <w:r w:rsidRPr="67C3D665" w:rsidR="005304B9">
        <w:rPr>
          <w:rFonts w:ascii="Cambria" w:hAnsi="Cambria" w:asciiTheme="majorAscii" w:hAnsiTheme="majorAscii"/>
        </w:rPr>
        <w:t>Conteúdos</w:t>
      </w:r>
      <w:r w:rsidRPr="67C3D665" w:rsidR="005304B9">
        <w:rPr>
          <w:rFonts w:ascii="Cambria" w:hAnsi="Cambria" w:asciiTheme="majorAscii" w:hAnsiTheme="majorAscii"/>
        </w:rPr>
        <w:t xml:space="preserve"> que </w:t>
      </w:r>
      <w:r w:rsidRPr="67C3D665" w:rsidR="005304B9">
        <w:rPr>
          <w:rFonts w:ascii="Cambria" w:hAnsi="Cambria" w:asciiTheme="majorAscii" w:hAnsiTheme="majorAscii"/>
        </w:rPr>
        <w:t>colaborem</w:t>
      </w:r>
      <w:r w:rsidRPr="67C3D665" w:rsidR="005304B9">
        <w:rPr>
          <w:rFonts w:ascii="Cambria" w:hAnsi="Cambria" w:asciiTheme="majorAscii" w:hAnsiTheme="majorAscii"/>
        </w:rPr>
        <w:t xml:space="preserve"> para a </w:t>
      </w:r>
      <w:r w:rsidRPr="67C3D665" w:rsidR="005304B9">
        <w:rPr>
          <w:rFonts w:ascii="Cambria" w:hAnsi="Cambria" w:asciiTheme="majorAscii" w:hAnsiTheme="majorAscii"/>
        </w:rPr>
        <w:t>disseminação</w:t>
      </w:r>
      <w:r w:rsidRPr="67C3D665" w:rsidR="005304B9">
        <w:rPr>
          <w:rFonts w:ascii="Cambria" w:hAnsi="Cambria" w:asciiTheme="majorAscii" w:hAnsiTheme="majorAscii"/>
        </w:rPr>
        <w:t xml:space="preserve"> de </w:t>
      </w:r>
      <w:r w:rsidRPr="67C3D665" w:rsidR="005304B9">
        <w:rPr>
          <w:rFonts w:ascii="Cambria" w:hAnsi="Cambria" w:asciiTheme="majorAscii" w:hAnsiTheme="majorAscii"/>
        </w:rPr>
        <w:t>informações</w:t>
      </w:r>
      <w:r w:rsidRPr="67C3D665" w:rsidR="005304B9">
        <w:rPr>
          <w:rFonts w:ascii="Cambria" w:hAnsi="Cambria" w:asciiTheme="majorAscii" w:hAnsiTheme="majorAscii"/>
        </w:rPr>
        <w:t xml:space="preserve"> de interesse</w:t>
      </w:r>
      <w:r w:rsidRPr="67C3D665" w:rsidR="3191EE86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 xml:space="preserve">da </w:t>
      </w:r>
      <w:r w:rsidRPr="67C3D665" w:rsidR="005304B9">
        <w:rPr>
          <w:rFonts w:ascii="Cambria" w:hAnsi="Cambria" w:asciiTheme="majorAscii" w:hAnsiTheme="majorAscii"/>
        </w:rPr>
        <w:t>Arquitetura</w:t>
      </w:r>
      <w:r w:rsidRPr="67C3D665" w:rsidR="005304B9">
        <w:rPr>
          <w:rFonts w:ascii="Cambria" w:hAnsi="Cambria" w:asciiTheme="majorAscii" w:hAnsiTheme="majorAscii"/>
        </w:rPr>
        <w:t xml:space="preserve"> e </w:t>
      </w:r>
      <w:r w:rsidRPr="67C3D665" w:rsidR="005304B9">
        <w:rPr>
          <w:rFonts w:ascii="Cambria" w:hAnsi="Cambria" w:asciiTheme="majorAscii" w:hAnsiTheme="majorAscii"/>
        </w:rPr>
        <w:t>Urbanismo</w:t>
      </w:r>
      <w:r w:rsidRPr="67C3D665" w:rsidR="005304B9">
        <w:rPr>
          <w:rFonts w:ascii="Cambria" w:hAnsi="Cambria" w:asciiTheme="majorAscii" w:hAnsiTheme="majorAscii"/>
        </w:rPr>
        <w:t>;</w:t>
      </w:r>
      <w:proofErr w:type="spellStart"/>
      <w:proofErr w:type="spellEnd"/>
      <w:proofErr w:type="spellStart"/>
      <w:proofErr w:type="spellEnd"/>
    </w:p>
    <w:p w:rsidRPr="005304B9" w:rsidR="005304B9" w:rsidP="005304B9" w:rsidRDefault="005304B9" w14:paraId="053257FE" w14:textId="77777777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Cessão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espaço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em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livro</w:t>
      </w:r>
      <w:proofErr w:type="spellEnd"/>
      <w:r w:rsidRPr="005304B9">
        <w:rPr>
          <w:rFonts w:asciiTheme="majorHAnsi" w:hAnsiTheme="majorHAnsi"/>
        </w:rPr>
        <w:t xml:space="preserve"> para </w:t>
      </w:r>
      <w:proofErr w:type="spellStart"/>
      <w:r w:rsidRPr="005304B9">
        <w:rPr>
          <w:rFonts w:asciiTheme="majorHAnsi" w:hAnsiTheme="majorHAnsi"/>
        </w:rPr>
        <w:t>veiculação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texto</w:t>
      </w:r>
      <w:proofErr w:type="spellEnd"/>
      <w:r w:rsidRPr="005304B9">
        <w:rPr>
          <w:rFonts w:asciiTheme="majorHAnsi" w:hAnsiTheme="majorHAnsi"/>
        </w:rPr>
        <w:t xml:space="preserve"> do CAU/MG;</w:t>
      </w:r>
    </w:p>
    <w:p w:rsidRPr="005304B9" w:rsidR="005304B9" w:rsidP="005304B9" w:rsidRDefault="005304B9" w14:paraId="7766656A" w14:textId="77777777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Cessão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cotas</w:t>
      </w:r>
      <w:proofErr w:type="spellEnd"/>
      <w:r w:rsidRPr="005304B9">
        <w:rPr>
          <w:rFonts w:asciiTheme="majorHAnsi" w:hAnsiTheme="majorHAnsi"/>
        </w:rPr>
        <w:t xml:space="preserve"> para o CAU/MG;</w:t>
      </w:r>
    </w:p>
    <w:p w:rsidRPr="005304B9" w:rsidR="005304B9" w:rsidP="005304B9" w:rsidRDefault="005304B9" w14:paraId="2E4D91EA" w14:textId="77777777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Autorização</w:t>
      </w:r>
      <w:proofErr w:type="spellEnd"/>
      <w:r w:rsidRPr="005304B9">
        <w:rPr>
          <w:rFonts w:asciiTheme="majorHAnsi" w:hAnsiTheme="majorHAnsi"/>
        </w:rPr>
        <w:t xml:space="preserve">, dos </w:t>
      </w:r>
      <w:proofErr w:type="spellStart"/>
      <w:r w:rsidRPr="005304B9">
        <w:rPr>
          <w:rFonts w:asciiTheme="majorHAnsi" w:hAnsiTheme="majorHAnsi"/>
        </w:rPr>
        <w:t>autores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ou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quem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direito</w:t>
      </w:r>
      <w:proofErr w:type="spellEnd"/>
      <w:r w:rsidRPr="005304B9">
        <w:rPr>
          <w:rFonts w:asciiTheme="majorHAnsi" w:hAnsiTheme="majorHAnsi"/>
        </w:rPr>
        <w:t xml:space="preserve">, para download, da </w:t>
      </w:r>
      <w:proofErr w:type="spellStart"/>
      <w:r w:rsidRPr="005304B9">
        <w:rPr>
          <w:rFonts w:asciiTheme="majorHAnsi" w:hAnsiTheme="majorHAnsi"/>
        </w:rPr>
        <w:t>publicação</w:t>
      </w:r>
      <w:proofErr w:type="spellEnd"/>
      <w:r w:rsidRPr="005304B9">
        <w:rPr>
          <w:rFonts w:asciiTheme="majorHAnsi" w:hAnsiTheme="majorHAnsi"/>
        </w:rPr>
        <w:t xml:space="preserve"> no </w:t>
      </w:r>
      <w:proofErr w:type="spellStart"/>
      <w:r w:rsidRPr="005304B9">
        <w:rPr>
          <w:rFonts w:asciiTheme="majorHAnsi" w:hAnsiTheme="majorHAnsi"/>
        </w:rPr>
        <w:t>sítio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eletrônico</w:t>
      </w:r>
      <w:proofErr w:type="spellEnd"/>
      <w:r w:rsidRPr="005304B9">
        <w:rPr>
          <w:rFonts w:asciiTheme="majorHAnsi" w:hAnsiTheme="majorHAnsi"/>
        </w:rPr>
        <w:t xml:space="preserve"> do CAU/MG;</w:t>
      </w:r>
    </w:p>
    <w:p w:rsidRPr="005304B9" w:rsidR="005304B9" w:rsidP="005304B9" w:rsidRDefault="005304B9" w14:paraId="70E381F7" w14:textId="77777777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Cessão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espaço</w:t>
      </w:r>
      <w:proofErr w:type="spellEnd"/>
      <w:r w:rsidRPr="005304B9">
        <w:rPr>
          <w:rFonts w:asciiTheme="majorHAnsi" w:hAnsiTheme="majorHAnsi"/>
        </w:rPr>
        <w:t xml:space="preserve"> para a </w:t>
      </w:r>
      <w:proofErr w:type="spellStart"/>
      <w:r w:rsidRPr="005304B9">
        <w:rPr>
          <w:rFonts w:asciiTheme="majorHAnsi" w:hAnsiTheme="majorHAnsi"/>
        </w:rPr>
        <w:t>participação</w:t>
      </w:r>
      <w:proofErr w:type="spellEnd"/>
      <w:r w:rsidRPr="005304B9">
        <w:rPr>
          <w:rFonts w:asciiTheme="majorHAnsi" w:hAnsiTheme="majorHAnsi"/>
        </w:rPr>
        <w:t xml:space="preserve"> do CAU/MG </w:t>
      </w:r>
      <w:proofErr w:type="spellStart"/>
      <w:r w:rsidRPr="005304B9">
        <w:rPr>
          <w:rFonts w:asciiTheme="majorHAnsi" w:hAnsiTheme="majorHAnsi"/>
        </w:rPr>
        <w:t>em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solenidades</w:t>
      </w:r>
      <w:proofErr w:type="spellEnd"/>
      <w:r w:rsidRPr="005304B9">
        <w:rPr>
          <w:rFonts w:asciiTheme="majorHAnsi" w:hAnsiTheme="majorHAnsi"/>
        </w:rPr>
        <w:t xml:space="preserve">; </w:t>
      </w:r>
    </w:p>
    <w:p w:rsidRPr="005304B9" w:rsidR="005304B9" w:rsidP="005304B9" w:rsidRDefault="005304B9" w14:paraId="62FDD744" w14:textId="77777777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Acesso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arquitetos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urbanistas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estudantes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arquitetura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urbanismo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às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atividades</w:t>
      </w:r>
      <w:proofErr w:type="spellEnd"/>
      <w:r w:rsidRPr="005304B9">
        <w:rPr>
          <w:rFonts w:asciiTheme="majorHAnsi" w:hAnsiTheme="majorHAnsi"/>
        </w:rPr>
        <w:t xml:space="preserve"> do </w:t>
      </w:r>
      <w:proofErr w:type="spellStart"/>
      <w:r w:rsidRPr="005304B9">
        <w:rPr>
          <w:rFonts w:asciiTheme="majorHAnsi" w:hAnsiTheme="majorHAnsi"/>
        </w:rPr>
        <w:t>evento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3F383354" w14:textId="77777777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Fornecimento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registro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fotográfico</w:t>
      </w:r>
      <w:proofErr w:type="spellEnd"/>
      <w:r w:rsidRPr="005304B9">
        <w:rPr>
          <w:rFonts w:asciiTheme="majorHAnsi" w:hAnsiTheme="majorHAnsi"/>
        </w:rPr>
        <w:t xml:space="preserve"> das </w:t>
      </w:r>
      <w:proofErr w:type="spellStart"/>
      <w:r w:rsidRPr="005304B9">
        <w:rPr>
          <w:rFonts w:asciiTheme="majorHAnsi" w:hAnsiTheme="majorHAnsi"/>
        </w:rPr>
        <w:t>atividades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exercidas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durante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execução</w:t>
      </w:r>
      <w:proofErr w:type="spellEnd"/>
      <w:r w:rsidRPr="005304B9">
        <w:rPr>
          <w:rFonts w:asciiTheme="majorHAnsi" w:hAnsiTheme="majorHAnsi"/>
        </w:rPr>
        <w:t xml:space="preserve"> do </w:t>
      </w:r>
      <w:proofErr w:type="spellStart"/>
      <w:r w:rsidRPr="005304B9">
        <w:rPr>
          <w:rFonts w:asciiTheme="majorHAnsi" w:hAnsiTheme="majorHAnsi"/>
        </w:rPr>
        <w:t>evento</w:t>
      </w:r>
      <w:proofErr w:type="spellEnd"/>
      <w:r w:rsidRPr="005304B9">
        <w:rPr>
          <w:rFonts w:asciiTheme="majorHAnsi" w:hAnsiTheme="majorHAnsi"/>
        </w:rPr>
        <w:t>;</w:t>
      </w:r>
    </w:p>
    <w:p w:rsidRPr="005304B9" w:rsidR="005304B9" w:rsidP="005304B9" w:rsidRDefault="005304B9" w14:paraId="6A15FF5F" w14:textId="77777777">
      <w:pPr>
        <w:pStyle w:val="PargrafodaLista"/>
        <w:numPr>
          <w:ilvl w:val="0"/>
          <w:numId w:val="49"/>
        </w:numPr>
        <w:suppressAutoHyphens w:val="0"/>
        <w:autoSpaceDE w:val="0"/>
        <w:autoSpaceDN w:val="0"/>
        <w:spacing w:line="360" w:lineRule="auto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Outras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formas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contrapartida</w:t>
      </w:r>
      <w:proofErr w:type="spellEnd"/>
      <w:r w:rsidRPr="005304B9">
        <w:rPr>
          <w:rFonts w:asciiTheme="majorHAnsi" w:hAnsiTheme="majorHAnsi"/>
        </w:rPr>
        <w:t xml:space="preserve">, que </w:t>
      </w:r>
      <w:proofErr w:type="spellStart"/>
      <w:r w:rsidRPr="005304B9">
        <w:rPr>
          <w:rFonts w:asciiTheme="majorHAnsi" w:hAnsiTheme="majorHAnsi"/>
        </w:rPr>
        <w:t>deverão</w:t>
      </w:r>
      <w:proofErr w:type="spellEnd"/>
      <w:r w:rsidRPr="005304B9">
        <w:rPr>
          <w:rFonts w:asciiTheme="majorHAnsi" w:hAnsiTheme="majorHAnsi"/>
        </w:rPr>
        <w:t xml:space="preserve"> ser </w:t>
      </w:r>
      <w:proofErr w:type="spellStart"/>
      <w:r w:rsidRPr="005304B9">
        <w:rPr>
          <w:rFonts w:asciiTheme="majorHAnsi" w:hAnsiTheme="majorHAnsi"/>
        </w:rPr>
        <w:t>discriminadas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na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proposta</w:t>
      </w:r>
      <w:proofErr w:type="spellEnd"/>
      <w:r w:rsidRPr="005304B9">
        <w:rPr>
          <w:rFonts w:asciiTheme="majorHAnsi" w:hAnsiTheme="majorHAnsi"/>
        </w:rPr>
        <w:t>.</w:t>
      </w:r>
    </w:p>
    <w:p w:rsidRPr="005304B9" w:rsidR="005304B9" w:rsidP="005304B9" w:rsidRDefault="005304B9" w14:paraId="68F2C1E4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440534A0" w14:textId="77777777">
      <w:pPr>
        <w:tabs>
          <w:tab w:val="left" w:pos="2640"/>
          <w:tab w:val="left" w:pos="2641"/>
        </w:tabs>
        <w:spacing w:line="360" w:lineRule="auto"/>
        <w:jc w:val="both"/>
        <w:rPr>
          <w:rFonts w:asciiTheme="majorHAnsi" w:hAnsiTheme="majorHAnsi"/>
          <w:spacing w:val="-2"/>
        </w:rPr>
      </w:pPr>
      <w:r w:rsidRPr="005304B9">
        <w:rPr>
          <w:rFonts w:asciiTheme="majorHAnsi" w:hAnsiTheme="majorHAnsi"/>
        </w:rPr>
        <w:t>§ 8º. A</w:t>
      </w:r>
      <w:r w:rsidRPr="005304B9">
        <w:rPr>
          <w:rFonts w:asciiTheme="majorHAnsi" w:hAnsiTheme="majorHAnsi"/>
          <w:spacing w:val="-9"/>
        </w:rPr>
        <w:t xml:space="preserve"> </w:t>
      </w:r>
      <w:proofErr w:type="spellStart"/>
      <w:r w:rsidRPr="005304B9">
        <w:rPr>
          <w:rFonts w:asciiTheme="majorHAnsi" w:hAnsiTheme="majorHAnsi"/>
        </w:rPr>
        <w:t>seleção</w:t>
      </w:r>
      <w:proofErr w:type="spellEnd"/>
      <w:r w:rsidRPr="005304B9">
        <w:rPr>
          <w:rFonts w:asciiTheme="majorHAnsi" w:hAnsiTheme="majorHAnsi"/>
          <w:spacing w:val="-9"/>
        </w:rPr>
        <w:t xml:space="preserve"> </w:t>
      </w:r>
      <w:r w:rsidRPr="005304B9">
        <w:rPr>
          <w:rFonts w:asciiTheme="majorHAnsi" w:hAnsiTheme="majorHAnsi"/>
        </w:rPr>
        <w:t>das</w:t>
      </w:r>
      <w:r w:rsidRPr="005304B9">
        <w:rPr>
          <w:rFonts w:asciiTheme="majorHAnsi" w:hAnsiTheme="majorHAnsi"/>
          <w:spacing w:val="-7"/>
        </w:rPr>
        <w:t xml:space="preserve"> </w:t>
      </w:r>
      <w:proofErr w:type="spellStart"/>
      <w:r w:rsidRPr="005304B9">
        <w:rPr>
          <w:rFonts w:asciiTheme="majorHAnsi" w:hAnsiTheme="majorHAnsi"/>
        </w:rPr>
        <w:t>propostas</w:t>
      </w:r>
      <w:proofErr w:type="spellEnd"/>
      <w:r w:rsidRPr="005304B9">
        <w:rPr>
          <w:rFonts w:asciiTheme="majorHAnsi" w:hAnsiTheme="majorHAnsi"/>
          <w:spacing w:val="-7"/>
        </w:rPr>
        <w:t xml:space="preserve"> </w:t>
      </w:r>
      <w:proofErr w:type="spellStart"/>
      <w:r w:rsidRPr="005304B9">
        <w:rPr>
          <w:rFonts w:asciiTheme="majorHAnsi" w:hAnsiTheme="majorHAnsi"/>
        </w:rPr>
        <w:t>será</w:t>
      </w:r>
      <w:proofErr w:type="spellEnd"/>
      <w:r w:rsidRPr="005304B9">
        <w:rPr>
          <w:rFonts w:asciiTheme="majorHAnsi" w:hAnsiTheme="majorHAnsi"/>
          <w:spacing w:val="-8"/>
        </w:rPr>
        <w:t xml:space="preserve"> </w:t>
      </w:r>
      <w:proofErr w:type="spellStart"/>
      <w:r w:rsidRPr="005304B9">
        <w:rPr>
          <w:rFonts w:asciiTheme="majorHAnsi" w:hAnsiTheme="majorHAnsi"/>
        </w:rPr>
        <w:t>realizada</w:t>
      </w:r>
      <w:proofErr w:type="spellEnd"/>
      <w:r w:rsidRPr="005304B9">
        <w:rPr>
          <w:rFonts w:asciiTheme="majorHAnsi" w:hAnsiTheme="majorHAnsi"/>
          <w:spacing w:val="-9"/>
        </w:rPr>
        <w:t xml:space="preserve"> </w:t>
      </w:r>
      <w:proofErr w:type="spellStart"/>
      <w:r w:rsidRPr="005304B9">
        <w:rPr>
          <w:rFonts w:asciiTheme="majorHAnsi" w:hAnsiTheme="majorHAnsi"/>
        </w:rPr>
        <w:t>pelo</w:t>
      </w:r>
      <w:proofErr w:type="spellEnd"/>
      <w:r w:rsidRPr="005304B9">
        <w:rPr>
          <w:rFonts w:asciiTheme="majorHAnsi" w:hAnsiTheme="majorHAnsi"/>
          <w:spacing w:val="-8"/>
        </w:rPr>
        <w:t xml:space="preserve"> </w:t>
      </w:r>
      <w:proofErr w:type="spellStart"/>
      <w:r w:rsidRPr="005304B9">
        <w:rPr>
          <w:rFonts w:asciiTheme="majorHAnsi" w:hAnsiTheme="majorHAnsi"/>
        </w:rPr>
        <w:t>Conselho</w:t>
      </w:r>
      <w:proofErr w:type="spellEnd"/>
      <w:r w:rsidRPr="005304B9">
        <w:rPr>
          <w:rFonts w:asciiTheme="majorHAnsi" w:hAnsiTheme="majorHAnsi"/>
          <w:spacing w:val="-8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Diretor</w:t>
      </w:r>
      <w:proofErr w:type="spellEnd"/>
      <w:r w:rsidRPr="005304B9">
        <w:rPr>
          <w:rFonts w:asciiTheme="majorHAnsi" w:hAnsiTheme="majorHAnsi"/>
          <w:spacing w:val="-2"/>
        </w:rPr>
        <w:t>.</w:t>
      </w:r>
    </w:p>
    <w:p w:rsidRPr="005304B9" w:rsidR="005304B9" w:rsidP="005304B9" w:rsidRDefault="005304B9" w14:paraId="16C0AE14" w14:textId="77777777">
      <w:pPr>
        <w:tabs>
          <w:tab w:val="left" w:pos="2640"/>
          <w:tab w:val="left" w:pos="2641"/>
        </w:tabs>
        <w:spacing w:line="360" w:lineRule="auto"/>
        <w:jc w:val="both"/>
        <w:rPr>
          <w:rFonts w:asciiTheme="majorHAnsi" w:hAnsiTheme="majorHAnsi"/>
          <w:spacing w:val="-2"/>
        </w:rPr>
      </w:pPr>
    </w:p>
    <w:p w:rsidRPr="005304B9" w:rsidR="005304B9" w:rsidP="005304B9" w:rsidRDefault="005304B9" w14:paraId="78E2E178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§ 9º. Serão encaminhadas primeiramente à CEF-CAU/MG, para posterior apreciação pelo Conselho Diretor, as solicitações de apoio institucional em que o proponente seja uma Instituição de Ensino Superior – IES, ou que a ação/projeto descritos pelo proponente contemple questões referentes ao ensino e formação em arquitetura e urbanismo (tais como: demandas relativas a diversas modalidades de cursos; apoio a projetos ou ações junto </w:t>
      </w:r>
      <w:r w:rsidRPr="005304B9">
        <w:rPr>
          <w:rFonts w:asciiTheme="majorHAnsi" w:hAnsiTheme="majorHAnsi"/>
          <w:sz w:val="22"/>
          <w:szCs w:val="22"/>
        </w:rPr>
        <w:lastRenderedPageBreak/>
        <w:t xml:space="preserve">a estudantes de arquitetura e urbanismo desenvolvidos por Instituições de Ensino Superior – IES; e/ou outras demandas encaminhadas por Instituições de Ensino Superior – IES); </w:t>
      </w:r>
    </w:p>
    <w:p w:rsidRPr="005304B9" w:rsidR="005304B9" w:rsidP="005304B9" w:rsidRDefault="005304B9" w14:paraId="32F0BF3E" w14:textId="77777777">
      <w:pPr>
        <w:pStyle w:val="Default"/>
        <w:numPr>
          <w:ilvl w:val="0"/>
          <w:numId w:val="5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As análises da CEF-CAU/MG deverão ser restritas à análise técnica da regularidade do curso e/ou Instituição de Ensino Superior – IES, devendo ser observadas as seguintes diretrizes básicas: </w:t>
      </w:r>
    </w:p>
    <w:p w:rsidRPr="005304B9" w:rsidR="005304B9" w:rsidP="005304B9" w:rsidRDefault="005304B9" w14:paraId="58E570BC" w14:textId="77777777">
      <w:pPr>
        <w:pStyle w:val="Default"/>
        <w:numPr>
          <w:ilvl w:val="0"/>
          <w:numId w:val="5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Critérios para apoio a Instituições de Ensino Superior: </w:t>
      </w:r>
    </w:p>
    <w:p w:rsidRPr="005304B9" w:rsidR="005304B9" w:rsidP="005304B9" w:rsidRDefault="005304B9" w14:paraId="7522B383" w14:textId="77777777">
      <w:pPr>
        <w:pStyle w:val="Default"/>
        <w:spacing w:line="360" w:lineRule="auto"/>
        <w:ind w:left="142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II.1- Reconhecimento/Credenciamento junto ao MEC; </w:t>
      </w:r>
    </w:p>
    <w:p w:rsidRPr="005304B9" w:rsidR="005304B9" w:rsidP="005304B9" w:rsidRDefault="005304B9" w14:paraId="4F4D92EA" w14:textId="77777777">
      <w:pPr>
        <w:pStyle w:val="PargrafodaLista"/>
        <w:tabs>
          <w:tab w:val="left" w:pos="2640"/>
          <w:tab w:val="left" w:pos="2641"/>
        </w:tabs>
        <w:spacing w:line="360" w:lineRule="auto"/>
        <w:ind w:left="1428" w:right="162"/>
        <w:rPr>
          <w:rFonts w:asciiTheme="majorHAnsi" w:hAnsiTheme="majorHAnsi"/>
          <w:spacing w:val="-2"/>
        </w:rPr>
      </w:pPr>
      <w:r w:rsidRPr="005304B9">
        <w:rPr>
          <w:rFonts w:asciiTheme="majorHAnsi" w:hAnsiTheme="majorHAnsi"/>
          <w:spacing w:val="-2"/>
        </w:rPr>
        <w:t xml:space="preserve">II.2- A </w:t>
      </w:r>
      <w:proofErr w:type="spellStart"/>
      <w:r w:rsidRPr="005304B9">
        <w:rPr>
          <w:rFonts w:asciiTheme="majorHAnsi" w:hAnsiTheme="majorHAnsi"/>
          <w:spacing w:val="-2"/>
        </w:rPr>
        <w:t>Instituição</w:t>
      </w:r>
      <w:proofErr w:type="spellEnd"/>
      <w:r w:rsidRPr="005304B9">
        <w:rPr>
          <w:rFonts w:asciiTheme="majorHAnsi" w:hAnsiTheme="majorHAnsi"/>
          <w:spacing w:val="-2"/>
        </w:rPr>
        <w:t xml:space="preserve"> de Ensino Superior </w:t>
      </w:r>
      <w:proofErr w:type="spellStart"/>
      <w:r w:rsidRPr="005304B9">
        <w:rPr>
          <w:rFonts w:asciiTheme="majorHAnsi" w:hAnsiTheme="majorHAnsi"/>
          <w:spacing w:val="-2"/>
        </w:rPr>
        <w:t>requerente</w:t>
      </w:r>
      <w:proofErr w:type="spellEnd"/>
      <w:r w:rsidRPr="005304B9">
        <w:rPr>
          <w:rFonts w:asciiTheme="majorHAnsi" w:hAnsiTheme="majorHAnsi"/>
          <w:spacing w:val="-2"/>
        </w:rPr>
        <w:t xml:space="preserve"> de </w:t>
      </w:r>
      <w:proofErr w:type="spellStart"/>
      <w:r w:rsidRPr="005304B9">
        <w:rPr>
          <w:rFonts w:asciiTheme="majorHAnsi" w:hAnsiTheme="majorHAnsi"/>
          <w:spacing w:val="-2"/>
        </w:rPr>
        <w:t>apoio</w:t>
      </w:r>
      <w:proofErr w:type="spellEnd"/>
      <w:r w:rsidRPr="005304B9">
        <w:rPr>
          <w:rFonts w:asciiTheme="majorHAnsi" w:hAnsiTheme="majorHAnsi"/>
          <w:spacing w:val="-2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financeiro</w:t>
      </w:r>
      <w:proofErr w:type="spellEnd"/>
      <w:r w:rsidRPr="005304B9">
        <w:rPr>
          <w:rFonts w:asciiTheme="majorHAnsi" w:hAnsiTheme="majorHAnsi"/>
          <w:spacing w:val="-2"/>
        </w:rPr>
        <w:t xml:space="preserve"> para a </w:t>
      </w:r>
      <w:proofErr w:type="spellStart"/>
      <w:r w:rsidRPr="005304B9">
        <w:rPr>
          <w:rFonts w:asciiTheme="majorHAnsi" w:hAnsiTheme="majorHAnsi"/>
          <w:spacing w:val="-2"/>
        </w:rPr>
        <w:t>realização</w:t>
      </w:r>
      <w:proofErr w:type="spellEnd"/>
      <w:r w:rsidRPr="005304B9">
        <w:rPr>
          <w:rFonts w:asciiTheme="majorHAnsi" w:hAnsiTheme="majorHAnsi"/>
          <w:spacing w:val="-2"/>
        </w:rPr>
        <w:t xml:space="preserve"> de </w:t>
      </w:r>
      <w:proofErr w:type="spellStart"/>
      <w:r w:rsidRPr="005304B9">
        <w:rPr>
          <w:rFonts w:asciiTheme="majorHAnsi" w:hAnsiTheme="majorHAnsi"/>
          <w:spacing w:val="-2"/>
        </w:rPr>
        <w:t>evento</w:t>
      </w:r>
      <w:proofErr w:type="spellEnd"/>
      <w:r w:rsidRPr="005304B9">
        <w:rPr>
          <w:rFonts w:asciiTheme="majorHAnsi" w:hAnsiTheme="majorHAnsi"/>
          <w:spacing w:val="-2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deve</w:t>
      </w:r>
      <w:proofErr w:type="spellEnd"/>
      <w:r w:rsidRPr="005304B9">
        <w:rPr>
          <w:rFonts w:asciiTheme="majorHAnsi" w:hAnsiTheme="majorHAnsi"/>
          <w:spacing w:val="-2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estar</w:t>
      </w:r>
      <w:proofErr w:type="spellEnd"/>
      <w:r w:rsidRPr="005304B9">
        <w:rPr>
          <w:rFonts w:asciiTheme="majorHAnsi" w:hAnsiTheme="majorHAnsi"/>
          <w:spacing w:val="-2"/>
        </w:rPr>
        <w:t xml:space="preserve"> com </w:t>
      </w:r>
      <w:proofErr w:type="spellStart"/>
      <w:r w:rsidRPr="005304B9">
        <w:rPr>
          <w:rFonts w:asciiTheme="majorHAnsi" w:hAnsiTheme="majorHAnsi"/>
          <w:spacing w:val="-2"/>
        </w:rPr>
        <w:t>cadastro</w:t>
      </w:r>
      <w:proofErr w:type="spellEnd"/>
      <w:r w:rsidRPr="005304B9">
        <w:rPr>
          <w:rFonts w:asciiTheme="majorHAnsi" w:hAnsiTheme="majorHAnsi"/>
          <w:spacing w:val="-2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completo</w:t>
      </w:r>
      <w:proofErr w:type="spellEnd"/>
      <w:r w:rsidRPr="005304B9">
        <w:rPr>
          <w:rFonts w:asciiTheme="majorHAnsi" w:hAnsiTheme="majorHAnsi"/>
          <w:spacing w:val="-2"/>
        </w:rPr>
        <w:t xml:space="preserve"> e </w:t>
      </w:r>
      <w:proofErr w:type="spellStart"/>
      <w:r w:rsidRPr="005304B9">
        <w:rPr>
          <w:rFonts w:asciiTheme="majorHAnsi" w:hAnsiTheme="majorHAnsi"/>
          <w:spacing w:val="-2"/>
        </w:rPr>
        <w:t>atualizado</w:t>
      </w:r>
      <w:proofErr w:type="spellEnd"/>
      <w:r w:rsidRPr="005304B9">
        <w:rPr>
          <w:rFonts w:asciiTheme="majorHAnsi" w:hAnsiTheme="majorHAnsi"/>
          <w:spacing w:val="-2"/>
        </w:rPr>
        <w:t xml:space="preserve"> junto </w:t>
      </w:r>
      <w:proofErr w:type="spellStart"/>
      <w:r w:rsidRPr="005304B9">
        <w:rPr>
          <w:rFonts w:asciiTheme="majorHAnsi" w:hAnsiTheme="majorHAnsi"/>
          <w:spacing w:val="-2"/>
        </w:rPr>
        <w:t>ao</w:t>
      </w:r>
      <w:proofErr w:type="spellEnd"/>
      <w:r w:rsidRPr="005304B9">
        <w:rPr>
          <w:rFonts w:asciiTheme="majorHAnsi" w:hAnsiTheme="majorHAnsi"/>
          <w:spacing w:val="-2"/>
        </w:rPr>
        <w:t xml:space="preserve"> CAU/MG, </w:t>
      </w:r>
      <w:proofErr w:type="spellStart"/>
      <w:r w:rsidRPr="005304B9">
        <w:rPr>
          <w:rFonts w:asciiTheme="majorHAnsi" w:hAnsiTheme="majorHAnsi"/>
          <w:spacing w:val="-2"/>
        </w:rPr>
        <w:t>bem</w:t>
      </w:r>
      <w:proofErr w:type="spellEnd"/>
      <w:r w:rsidRPr="005304B9">
        <w:rPr>
          <w:rFonts w:asciiTheme="majorHAnsi" w:hAnsiTheme="majorHAnsi"/>
          <w:spacing w:val="-2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como</w:t>
      </w:r>
      <w:proofErr w:type="spellEnd"/>
      <w:r w:rsidRPr="005304B9">
        <w:rPr>
          <w:rFonts w:asciiTheme="majorHAnsi" w:hAnsiTheme="majorHAnsi"/>
          <w:spacing w:val="-2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ter</w:t>
      </w:r>
      <w:proofErr w:type="spellEnd"/>
      <w:r w:rsidRPr="005304B9">
        <w:rPr>
          <w:rFonts w:asciiTheme="majorHAnsi" w:hAnsiTheme="majorHAnsi"/>
          <w:spacing w:val="-2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coordenador</w:t>
      </w:r>
      <w:proofErr w:type="spellEnd"/>
      <w:r w:rsidRPr="005304B9">
        <w:rPr>
          <w:rFonts w:asciiTheme="majorHAnsi" w:hAnsiTheme="majorHAnsi"/>
          <w:spacing w:val="-2"/>
        </w:rPr>
        <w:t xml:space="preserve"> de </w:t>
      </w:r>
      <w:proofErr w:type="spellStart"/>
      <w:r w:rsidRPr="005304B9">
        <w:rPr>
          <w:rFonts w:asciiTheme="majorHAnsi" w:hAnsiTheme="majorHAnsi"/>
          <w:spacing w:val="-2"/>
        </w:rPr>
        <w:t>curso</w:t>
      </w:r>
      <w:proofErr w:type="spellEnd"/>
      <w:r w:rsidRPr="005304B9">
        <w:rPr>
          <w:rFonts w:asciiTheme="majorHAnsi" w:hAnsiTheme="majorHAnsi"/>
          <w:spacing w:val="-2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arquiteto</w:t>
      </w:r>
      <w:proofErr w:type="spellEnd"/>
      <w:r w:rsidRPr="005304B9">
        <w:rPr>
          <w:rFonts w:asciiTheme="majorHAnsi" w:hAnsiTheme="majorHAnsi"/>
          <w:spacing w:val="-2"/>
        </w:rPr>
        <w:t xml:space="preserve"> e </w:t>
      </w:r>
      <w:proofErr w:type="spellStart"/>
      <w:r w:rsidRPr="005304B9">
        <w:rPr>
          <w:rFonts w:asciiTheme="majorHAnsi" w:hAnsiTheme="majorHAnsi"/>
          <w:spacing w:val="-2"/>
        </w:rPr>
        <w:t>urbanista</w:t>
      </w:r>
      <w:proofErr w:type="spellEnd"/>
      <w:r w:rsidRPr="005304B9">
        <w:rPr>
          <w:rFonts w:asciiTheme="majorHAnsi" w:hAnsiTheme="majorHAnsi"/>
          <w:spacing w:val="-2"/>
        </w:rPr>
        <w:t xml:space="preserve">, </w:t>
      </w:r>
      <w:proofErr w:type="spellStart"/>
      <w:r w:rsidRPr="005304B9">
        <w:rPr>
          <w:rFonts w:asciiTheme="majorHAnsi" w:hAnsiTheme="majorHAnsi"/>
          <w:spacing w:val="-2"/>
        </w:rPr>
        <w:t>devidamente</w:t>
      </w:r>
      <w:proofErr w:type="spellEnd"/>
      <w:r w:rsidRPr="005304B9">
        <w:rPr>
          <w:rFonts w:asciiTheme="majorHAnsi" w:hAnsiTheme="majorHAnsi"/>
          <w:spacing w:val="-2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registrado</w:t>
      </w:r>
      <w:proofErr w:type="spellEnd"/>
      <w:r w:rsidRPr="005304B9">
        <w:rPr>
          <w:rFonts w:asciiTheme="majorHAnsi" w:hAnsiTheme="majorHAnsi"/>
          <w:spacing w:val="-2"/>
        </w:rPr>
        <w:t xml:space="preserve"> e </w:t>
      </w:r>
      <w:proofErr w:type="spellStart"/>
      <w:r w:rsidRPr="005304B9">
        <w:rPr>
          <w:rFonts w:asciiTheme="majorHAnsi" w:hAnsiTheme="majorHAnsi"/>
          <w:spacing w:val="-2"/>
        </w:rPr>
        <w:t>em</w:t>
      </w:r>
      <w:proofErr w:type="spellEnd"/>
      <w:r w:rsidRPr="005304B9">
        <w:rPr>
          <w:rFonts w:asciiTheme="majorHAnsi" w:hAnsiTheme="majorHAnsi"/>
          <w:spacing w:val="-2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dia</w:t>
      </w:r>
      <w:proofErr w:type="spellEnd"/>
      <w:r w:rsidRPr="005304B9">
        <w:rPr>
          <w:rFonts w:asciiTheme="majorHAnsi" w:hAnsiTheme="majorHAnsi"/>
          <w:spacing w:val="-2"/>
        </w:rPr>
        <w:t xml:space="preserve"> com </w:t>
      </w:r>
      <w:proofErr w:type="spellStart"/>
      <w:r w:rsidRPr="005304B9">
        <w:rPr>
          <w:rFonts w:asciiTheme="majorHAnsi" w:hAnsiTheme="majorHAnsi"/>
          <w:spacing w:val="-2"/>
        </w:rPr>
        <w:t>suas</w:t>
      </w:r>
      <w:proofErr w:type="spellEnd"/>
      <w:r w:rsidRPr="005304B9">
        <w:rPr>
          <w:rFonts w:asciiTheme="majorHAnsi" w:hAnsiTheme="majorHAnsi"/>
          <w:spacing w:val="-2"/>
        </w:rPr>
        <w:t xml:space="preserve"> </w:t>
      </w:r>
      <w:proofErr w:type="spellStart"/>
      <w:r w:rsidRPr="005304B9">
        <w:rPr>
          <w:rFonts w:asciiTheme="majorHAnsi" w:hAnsiTheme="majorHAnsi"/>
          <w:spacing w:val="-2"/>
        </w:rPr>
        <w:t>obrigações</w:t>
      </w:r>
      <w:proofErr w:type="spellEnd"/>
      <w:r w:rsidRPr="005304B9">
        <w:rPr>
          <w:rFonts w:asciiTheme="majorHAnsi" w:hAnsiTheme="majorHAnsi"/>
          <w:spacing w:val="-2"/>
        </w:rPr>
        <w:t xml:space="preserve"> junto </w:t>
      </w:r>
      <w:proofErr w:type="spellStart"/>
      <w:r w:rsidRPr="005304B9">
        <w:rPr>
          <w:rFonts w:asciiTheme="majorHAnsi" w:hAnsiTheme="majorHAnsi"/>
          <w:spacing w:val="-2"/>
        </w:rPr>
        <w:t>ao</w:t>
      </w:r>
      <w:proofErr w:type="spellEnd"/>
      <w:r w:rsidRPr="005304B9">
        <w:rPr>
          <w:rFonts w:asciiTheme="majorHAnsi" w:hAnsiTheme="majorHAnsi"/>
          <w:spacing w:val="-2"/>
        </w:rPr>
        <w:t xml:space="preserve"> CAU/MG.</w:t>
      </w:r>
    </w:p>
    <w:p w:rsidRPr="005304B9" w:rsidR="005304B9" w:rsidP="005304B9" w:rsidRDefault="005304B9" w14:paraId="6E09EB41" w14:textId="77777777">
      <w:pPr>
        <w:pStyle w:val="Default"/>
        <w:spacing w:line="360" w:lineRule="auto"/>
        <w:ind w:left="142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II.3- Atendimento à legislação educacional vigente; </w:t>
      </w:r>
    </w:p>
    <w:p w:rsidRPr="005304B9" w:rsidR="005304B9" w:rsidP="005304B9" w:rsidRDefault="005304B9" w14:paraId="0D930B10" w14:textId="77777777">
      <w:pPr>
        <w:pStyle w:val="Default"/>
        <w:spacing w:line="360" w:lineRule="auto"/>
        <w:ind w:left="142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II.4- Modalidades de cursos previstas: </w:t>
      </w:r>
    </w:p>
    <w:p w:rsidRPr="005304B9" w:rsidR="005304B9" w:rsidP="005304B9" w:rsidRDefault="005304B9" w14:paraId="5D1C0E65" w14:textId="77777777">
      <w:pPr>
        <w:pStyle w:val="Default"/>
        <w:numPr>
          <w:ilvl w:val="1"/>
          <w:numId w:val="5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5304B9">
        <w:rPr>
          <w:rFonts w:asciiTheme="majorHAnsi" w:hAnsiTheme="majorHAnsi"/>
          <w:sz w:val="22"/>
          <w:szCs w:val="22"/>
        </w:rPr>
        <w:t>Mini-curso</w:t>
      </w:r>
      <w:proofErr w:type="spellEnd"/>
      <w:r w:rsidRPr="005304B9">
        <w:rPr>
          <w:rFonts w:asciiTheme="majorHAnsi" w:hAnsiTheme="majorHAnsi"/>
          <w:sz w:val="22"/>
          <w:szCs w:val="22"/>
        </w:rPr>
        <w:t xml:space="preserve">: carga horária de 4 a 8 horas. </w:t>
      </w:r>
    </w:p>
    <w:p w:rsidRPr="005304B9" w:rsidR="005304B9" w:rsidP="005304B9" w:rsidRDefault="005304B9" w14:paraId="186131A1" w14:textId="77777777">
      <w:pPr>
        <w:pStyle w:val="Default"/>
        <w:numPr>
          <w:ilvl w:val="1"/>
          <w:numId w:val="5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Curso de atualização: carga horária superior a 8 horas até 180 horas. </w:t>
      </w:r>
    </w:p>
    <w:p w:rsidRPr="005304B9" w:rsidR="005304B9" w:rsidP="005304B9" w:rsidRDefault="005304B9" w14:paraId="63B9A768" w14:textId="77777777">
      <w:pPr>
        <w:pStyle w:val="Default"/>
        <w:numPr>
          <w:ilvl w:val="1"/>
          <w:numId w:val="5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Curso de aperfeiçoamento: carga horária superior a 180 horas e inferior a 360 horas. </w:t>
      </w:r>
    </w:p>
    <w:p w:rsidRPr="005304B9" w:rsidR="005304B9" w:rsidP="005304B9" w:rsidRDefault="005304B9" w14:paraId="64582A47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255ADC68" w14:textId="77777777">
      <w:pPr>
        <w:pStyle w:val="Default"/>
        <w:numPr>
          <w:ilvl w:val="0"/>
          <w:numId w:val="5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As análises técnicas realizadas pela CEF-CAU/MG serão encaminhadas para o Conselho Diretor do CAU/MG, para julgamento sobre o mérito da proposta, devendo deliberar sobre a concessão do apoio institucional do CAU/MG conforme os critérios já estabelecidos pela Deliberação do Conselho Diretor, DCD n° 125.3.2, de 20 de julho de 2020. </w:t>
      </w:r>
    </w:p>
    <w:p w:rsidRPr="005304B9" w:rsidR="005304B9" w:rsidP="005304B9" w:rsidRDefault="005304B9" w14:paraId="29C649DD" w14:textId="77777777">
      <w:pPr>
        <w:widowControl/>
        <w:spacing w:line="360" w:lineRule="auto"/>
        <w:jc w:val="both"/>
        <w:rPr>
          <w:rFonts w:asciiTheme="majorHAnsi" w:hAnsiTheme="majorHAnsi"/>
        </w:rPr>
      </w:pPr>
    </w:p>
    <w:p w:rsidRPr="005304B9" w:rsidR="005304B9" w:rsidP="005304B9" w:rsidRDefault="005304B9" w14:paraId="370C7316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>§ 10º. O Formulário para preenchimento obrigatório e para envio das propostas será disponibilizado na página eletrônica do CAU/MG (</w:t>
      </w:r>
      <w:hyperlink w:history="1" r:id="rId8">
        <w:r w:rsidRPr="005304B9">
          <w:rPr>
            <w:rStyle w:val="Hyperlink"/>
            <w:rFonts w:asciiTheme="majorHAnsi" w:hAnsiTheme="majorHAnsi"/>
            <w:spacing w:val="-2"/>
            <w:sz w:val="22"/>
            <w:szCs w:val="22"/>
          </w:rPr>
          <w:t>https://www.caumg.gov.br/apoio</w:t>
        </w:r>
      </w:hyperlink>
      <w:r w:rsidRPr="005304B9">
        <w:rPr>
          <w:rFonts w:asciiTheme="majorHAnsi" w:hAnsiTheme="majorHAnsi"/>
          <w:sz w:val="22"/>
          <w:szCs w:val="22"/>
        </w:rPr>
        <w:t>) e exigirá as seguintes informações:</w:t>
      </w:r>
    </w:p>
    <w:p w:rsidRPr="005304B9" w:rsidR="005304B9" w:rsidP="005304B9" w:rsidRDefault="005304B9" w14:paraId="73A7D7A0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0907FDA7" w14:textId="77777777">
      <w:pPr>
        <w:pStyle w:val="Default"/>
        <w:numPr>
          <w:ilvl w:val="0"/>
          <w:numId w:val="5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>O formulário exigirá as seguintes informações:</w:t>
      </w:r>
    </w:p>
    <w:p w:rsidRPr="005304B9" w:rsidR="005304B9" w:rsidP="005304B9" w:rsidRDefault="005304B9" w14:paraId="129AB222" w14:textId="77777777">
      <w:pPr>
        <w:pStyle w:val="Default"/>
        <w:spacing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>I.1- Definição da modalidade.</w:t>
      </w:r>
    </w:p>
    <w:p w:rsidRPr="005304B9" w:rsidR="005304B9" w:rsidP="005304B9" w:rsidRDefault="005304B9" w14:paraId="53B07A3F" w14:textId="77777777">
      <w:pPr>
        <w:pStyle w:val="PargrafodaLista"/>
        <w:widowControl/>
        <w:numPr>
          <w:ilvl w:val="1"/>
          <w:numId w:val="56"/>
        </w:numPr>
        <w:suppressAutoHyphens w:val="0"/>
        <w:spacing w:line="360" w:lineRule="auto"/>
        <w:rPr>
          <w:rFonts w:asciiTheme="majorHAnsi" w:hAnsiTheme="majorHAnsi"/>
          <w:b/>
          <w:bCs/>
        </w:rPr>
      </w:pPr>
      <w:proofErr w:type="spellStart"/>
      <w:r w:rsidRPr="005304B9">
        <w:rPr>
          <w:rFonts w:asciiTheme="majorHAnsi" w:hAnsiTheme="majorHAnsi"/>
          <w:b/>
          <w:bCs/>
        </w:rPr>
        <w:t>Apoio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institucional</w:t>
      </w:r>
      <w:proofErr w:type="spellEnd"/>
      <w:r w:rsidRPr="005304B9">
        <w:rPr>
          <w:rFonts w:asciiTheme="majorHAnsi" w:hAnsiTheme="majorHAnsi"/>
          <w:b/>
          <w:bCs/>
        </w:rPr>
        <w:t xml:space="preserve"> a </w:t>
      </w:r>
      <w:proofErr w:type="spellStart"/>
      <w:r w:rsidRPr="005304B9">
        <w:rPr>
          <w:rFonts w:asciiTheme="majorHAnsi" w:hAnsiTheme="majorHAnsi"/>
          <w:b/>
          <w:bCs/>
        </w:rPr>
        <w:t>eventos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ações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manifestações</w:t>
      </w:r>
      <w:proofErr w:type="spellEnd"/>
      <w:r w:rsidRPr="005304B9">
        <w:rPr>
          <w:rFonts w:asciiTheme="majorHAnsi" w:hAnsiTheme="majorHAnsi"/>
          <w:b/>
          <w:bCs/>
        </w:rPr>
        <w:t xml:space="preserve"> e </w:t>
      </w:r>
      <w:proofErr w:type="spellStart"/>
      <w:r w:rsidRPr="005304B9">
        <w:rPr>
          <w:rFonts w:asciiTheme="majorHAnsi" w:hAnsiTheme="majorHAnsi"/>
          <w:b/>
          <w:bCs/>
        </w:rPr>
        <w:t>publicações</w:t>
      </w:r>
      <w:proofErr w:type="spellEnd"/>
      <w:r w:rsidRPr="005304B9">
        <w:rPr>
          <w:rFonts w:asciiTheme="majorHAnsi" w:hAnsiTheme="majorHAnsi"/>
          <w:b/>
          <w:bCs/>
        </w:rPr>
        <w:t>.</w:t>
      </w:r>
    </w:p>
    <w:p w:rsidRPr="005304B9" w:rsidR="005304B9" w:rsidP="005304B9" w:rsidRDefault="005304B9" w14:paraId="344EB00F" w14:textId="77777777">
      <w:pPr>
        <w:pStyle w:val="PargrafodaLista"/>
        <w:widowControl/>
        <w:numPr>
          <w:ilvl w:val="1"/>
          <w:numId w:val="56"/>
        </w:numPr>
        <w:suppressAutoHyphens w:val="0"/>
        <w:spacing w:line="360" w:lineRule="auto"/>
        <w:rPr>
          <w:rFonts w:asciiTheme="majorHAnsi" w:hAnsiTheme="majorHAnsi"/>
          <w:b/>
          <w:bCs/>
        </w:rPr>
      </w:pPr>
      <w:proofErr w:type="spellStart"/>
      <w:r w:rsidRPr="005304B9">
        <w:rPr>
          <w:rFonts w:asciiTheme="majorHAnsi" w:hAnsiTheme="majorHAnsi"/>
          <w:b/>
          <w:bCs/>
        </w:rPr>
        <w:t>Apoio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institucional</w:t>
      </w:r>
      <w:proofErr w:type="spellEnd"/>
      <w:r w:rsidRPr="005304B9">
        <w:rPr>
          <w:rFonts w:asciiTheme="majorHAnsi" w:hAnsiTheme="majorHAnsi"/>
          <w:b/>
          <w:bCs/>
        </w:rPr>
        <w:t xml:space="preserve"> e </w:t>
      </w:r>
      <w:proofErr w:type="spellStart"/>
      <w:r w:rsidRPr="005304B9">
        <w:rPr>
          <w:rFonts w:asciiTheme="majorHAnsi" w:hAnsiTheme="majorHAnsi"/>
          <w:b/>
          <w:bCs/>
        </w:rPr>
        <w:t>financeiro</w:t>
      </w:r>
      <w:proofErr w:type="spellEnd"/>
      <w:r w:rsidRPr="005304B9">
        <w:rPr>
          <w:rFonts w:asciiTheme="majorHAnsi" w:hAnsiTheme="majorHAnsi"/>
          <w:b/>
          <w:bCs/>
        </w:rPr>
        <w:t xml:space="preserve"> a </w:t>
      </w:r>
      <w:proofErr w:type="spellStart"/>
      <w:r w:rsidRPr="005304B9">
        <w:rPr>
          <w:rFonts w:asciiTheme="majorHAnsi" w:hAnsiTheme="majorHAnsi"/>
          <w:b/>
          <w:bCs/>
        </w:rPr>
        <w:t>eventos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ações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manifestações</w:t>
      </w:r>
      <w:proofErr w:type="spellEnd"/>
      <w:r w:rsidRPr="005304B9">
        <w:rPr>
          <w:rFonts w:asciiTheme="majorHAnsi" w:hAnsiTheme="majorHAnsi"/>
          <w:b/>
          <w:bCs/>
        </w:rPr>
        <w:t xml:space="preserve"> e </w:t>
      </w:r>
      <w:proofErr w:type="spellStart"/>
      <w:r w:rsidRPr="005304B9">
        <w:rPr>
          <w:rFonts w:asciiTheme="majorHAnsi" w:hAnsiTheme="majorHAnsi"/>
          <w:b/>
          <w:bCs/>
        </w:rPr>
        <w:t>publicações</w:t>
      </w:r>
      <w:proofErr w:type="spellEnd"/>
      <w:r w:rsidRPr="005304B9">
        <w:rPr>
          <w:rFonts w:asciiTheme="majorHAnsi" w:hAnsiTheme="majorHAnsi"/>
          <w:b/>
          <w:bCs/>
        </w:rPr>
        <w:t xml:space="preserve">. </w:t>
      </w:r>
    </w:p>
    <w:p w:rsidRPr="005304B9" w:rsidR="005304B9" w:rsidP="005304B9" w:rsidRDefault="005304B9" w14:paraId="49C4FBE0" w14:textId="77777777">
      <w:pPr>
        <w:pStyle w:val="PargrafodaLista"/>
        <w:widowControl/>
        <w:numPr>
          <w:ilvl w:val="1"/>
          <w:numId w:val="56"/>
        </w:numPr>
        <w:suppressAutoHyphens w:val="0"/>
        <w:spacing w:line="360" w:lineRule="auto"/>
        <w:rPr>
          <w:rFonts w:asciiTheme="majorHAnsi" w:hAnsiTheme="majorHAnsi"/>
          <w:b/>
          <w:bCs/>
        </w:rPr>
      </w:pPr>
      <w:proofErr w:type="spellStart"/>
      <w:r w:rsidRPr="005304B9">
        <w:rPr>
          <w:rFonts w:asciiTheme="majorHAnsi" w:hAnsiTheme="majorHAnsi"/>
          <w:b/>
          <w:bCs/>
        </w:rPr>
        <w:t>Apoio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na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divulgação</w:t>
      </w:r>
      <w:proofErr w:type="spellEnd"/>
      <w:r w:rsidRPr="005304B9">
        <w:rPr>
          <w:rFonts w:asciiTheme="majorHAnsi" w:hAnsiTheme="majorHAnsi"/>
          <w:b/>
          <w:bCs/>
        </w:rPr>
        <w:t xml:space="preserve"> de </w:t>
      </w:r>
      <w:proofErr w:type="spellStart"/>
      <w:r w:rsidRPr="005304B9">
        <w:rPr>
          <w:rFonts w:asciiTheme="majorHAnsi" w:hAnsiTheme="majorHAnsi"/>
          <w:b/>
          <w:bCs/>
        </w:rPr>
        <w:t>eventos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ações</w:t>
      </w:r>
      <w:proofErr w:type="spellEnd"/>
      <w:r w:rsidRPr="005304B9">
        <w:rPr>
          <w:rFonts w:asciiTheme="majorHAnsi" w:hAnsiTheme="majorHAnsi"/>
          <w:b/>
          <w:bCs/>
        </w:rPr>
        <w:t xml:space="preserve">, </w:t>
      </w:r>
      <w:proofErr w:type="spellStart"/>
      <w:r w:rsidRPr="005304B9">
        <w:rPr>
          <w:rFonts w:asciiTheme="majorHAnsi" w:hAnsiTheme="majorHAnsi"/>
          <w:b/>
          <w:bCs/>
        </w:rPr>
        <w:t>manifestações</w:t>
      </w:r>
      <w:proofErr w:type="spellEnd"/>
      <w:r w:rsidRPr="005304B9">
        <w:rPr>
          <w:rFonts w:asciiTheme="majorHAnsi" w:hAnsiTheme="majorHAnsi"/>
          <w:b/>
          <w:bCs/>
        </w:rPr>
        <w:t xml:space="preserve"> e </w:t>
      </w:r>
      <w:proofErr w:type="spellStart"/>
      <w:r w:rsidRPr="005304B9">
        <w:rPr>
          <w:rFonts w:asciiTheme="majorHAnsi" w:hAnsiTheme="majorHAnsi"/>
          <w:b/>
          <w:bCs/>
        </w:rPr>
        <w:t>publicações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realizadas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por</w:t>
      </w:r>
      <w:proofErr w:type="spellEnd"/>
      <w:r w:rsidRPr="005304B9">
        <w:rPr>
          <w:rFonts w:asciiTheme="majorHAnsi" w:hAnsiTheme="majorHAnsi"/>
          <w:b/>
          <w:bCs/>
        </w:rPr>
        <w:t xml:space="preserve"> </w:t>
      </w:r>
      <w:proofErr w:type="spellStart"/>
      <w:r w:rsidRPr="005304B9">
        <w:rPr>
          <w:rFonts w:asciiTheme="majorHAnsi" w:hAnsiTheme="majorHAnsi"/>
          <w:b/>
          <w:bCs/>
        </w:rPr>
        <w:t>terceiros</w:t>
      </w:r>
      <w:proofErr w:type="spellEnd"/>
      <w:r w:rsidRPr="005304B9">
        <w:rPr>
          <w:rFonts w:asciiTheme="majorHAnsi" w:hAnsiTheme="majorHAnsi"/>
          <w:b/>
          <w:bCs/>
        </w:rPr>
        <w:t>.</w:t>
      </w:r>
    </w:p>
    <w:p w:rsidRPr="005304B9" w:rsidR="005304B9" w:rsidP="005304B9" w:rsidRDefault="005304B9" w14:paraId="24FFA4B5" w14:textId="77777777">
      <w:pPr>
        <w:pStyle w:val="Default"/>
        <w:spacing w:line="360" w:lineRule="auto"/>
        <w:ind w:left="1788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7E5E6F8B" w14:textId="77777777">
      <w:pPr>
        <w:pStyle w:val="Default"/>
        <w:spacing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I.2 -Apresentação do(a) proponente; </w:t>
      </w:r>
    </w:p>
    <w:p w:rsidRPr="005304B9" w:rsidR="005304B9" w:rsidP="005304B9" w:rsidRDefault="005304B9" w14:paraId="07EA25C1" w14:textId="77777777">
      <w:pPr>
        <w:pStyle w:val="Default"/>
        <w:spacing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I.3- Apresentação do projeto ou ação; </w:t>
      </w:r>
    </w:p>
    <w:p w:rsidRPr="005304B9" w:rsidR="005304B9" w:rsidP="005304B9" w:rsidRDefault="005304B9" w14:paraId="3CB71323" w14:textId="77777777">
      <w:pPr>
        <w:pStyle w:val="Default"/>
        <w:spacing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I.4- Objetivos do projeto ou ação; </w:t>
      </w:r>
    </w:p>
    <w:p w:rsidRPr="005304B9" w:rsidR="005304B9" w:rsidP="005304B9" w:rsidRDefault="005304B9" w14:paraId="5665FE21" w14:textId="77777777">
      <w:pPr>
        <w:pStyle w:val="Default"/>
        <w:spacing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I.5- Público-alvo; </w:t>
      </w:r>
    </w:p>
    <w:p w:rsidRPr="005304B9" w:rsidR="005304B9" w:rsidP="005304B9" w:rsidRDefault="005304B9" w14:paraId="21D31EB8" w14:textId="77777777">
      <w:pPr>
        <w:pStyle w:val="Default"/>
        <w:spacing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I.6- Abrangência geográfica; </w:t>
      </w:r>
    </w:p>
    <w:p w:rsidRPr="005304B9" w:rsidR="005304B9" w:rsidP="005304B9" w:rsidRDefault="005304B9" w14:paraId="3B4E2D72" w14:textId="77777777">
      <w:pPr>
        <w:pStyle w:val="Default"/>
        <w:spacing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lastRenderedPageBreak/>
        <w:t xml:space="preserve">I.7- Contribuições do projeto ou ação para o segmento da Arquitetura e Urbanismo; </w:t>
      </w:r>
    </w:p>
    <w:p w:rsidRPr="005304B9" w:rsidR="005304B9" w:rsidP="005304B9" w:rsidRDefault="005304B9" w14:paraId="41323585" w14:textId="77777777">
      <w:pPr>
        <w:pStyle w:val="Default"/>
        <w:spacing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I.8- Programação ou roteiro definitivo ou provisório; </w:t>
      </w:r>
    </w:p>
    <w:p w:rsidRPr="005304B9" w:rsidR="005304B9" w:rsidP="005304B9" w:rsidRDefault="005304B9" w14:paraId="3E3C179E" w14:textId="77777777">
      <w:pPr>
        <w:pStyle w:val="Default"/>
        <w:spacing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I.9- Plano de divulgação; </w:t>
      </w:r>
    </w:p>
    <w:p w:rsidRPr="005304B9" w:rsidR="005304B9" w:rsidP="005304B9" w:rsidRDefault="005304B9" w14:paraId="2262DC3F" w14:textId="77777777">
      <w:pPr>
        <w:pStyle w:val="Default"/>
        <w:spacing w:line="360" w:lineRule="auto"/>
        <w:ind w:left="1068"/>
        <w:jc w:val="both"/>
        <w:rPr>
          <w:rFonts w:asciiTheme="majorHAnsi" w:hAnsiTheme="majorHAnsi"/>
          <w:sz w:val="22"/>
          <w:szCs w:val="22"/>
        </w:rPr>
      </w:pPr>
      <w:r w:rsidRPr="005304B9">
        <w:rPr>
          <w:rFonts w:asciiTheme="majorHAnsi" w:hAnsiTheme="majorHAnsi"/>
          <w:sz w:val="22"/>
          <w:szCs w:val="22"/>
        </w:rPr>
        <w:t xml:space="preserve">I.10- Definição do prazo de apoio; </w:t>
      </w:r>
    </w:p>
    <w:p w:rsidRPr="005304B9" w:rsidR="005304B9" w:rsidP="005304B9" w:rsidRDefault="005304B9" w14:paraId="45A81A2E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5D012084" w14:textId="77777777">
      <w:pPr>
        <w:pStyle w:val="Default"/>
        <w:spacing w:line="360" w:lineRule="auto"/>
        <w:jc w:val="both"/>
        <w:rPr>
          <w:rFonts w:asciiTheme="majorHAnsi" w:hAnsiTheme="majorHAnsi"/>
          <w:spacing w:val="-2"/>
          <w:sz w:val="22"/>
          <w:szCs w:val="22"/>
        </w:rPr>
      </w:pPr>
      <w:r w:rsidRPr="005304B9">
        <w:rPr>
          <w:rFonts w:asciiTheme="majorHAnsi" w:hAnsiTheme="majorHAnsi"/>
          <w:spacing w:val="-2"/>
          <w:sz w:val="22"/>
          <w:szCs w:val="22"/>
        </w:rPr>
        <w:t>II- A proposta encaminhada de forma diversa não será avaliada.</w:t>
      </w:r>
    </w:p>
    <w:p w:rsidRPr="005304B9" w:rsidR="005304B9" w:rsidP="005304B9" w:rsidRDefault="005304B9" w14:paraId="0F493E93" w14:textId="77777777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Pr="005304B9" w:rsidR="005304B9" w:rsidP="005304B9" w:rsidRDefault="005304B9" w14:paraId="07F23FFC" w14:textId="77777777">
      <w:pPr>
        <w:pStyle w:val="Corpodetexto"/>
        <w:spacing w:line="360" w:lineRule="auto"/>
        <w:jc w:val="both"/>
        <w:rPr>
          <w:rFonts w:asciiTheme="majorHAnsi" w:hAnsiTheme="majorHAnsi"/>
          <w:lang w:val="pt-BR"/>
        </w:rPr>
      </w:pPr>
      <w:r w:rsidRPr="005304B9">
        <w:rPr>
          <w:rFonts w:asciiTheme="majorHAnsi" w:hAnsiTheme="majorHAnsi"/>
        </w:rPr>
        <w:t xml:space="preserve">§ 11º. </w:t>
      </w:r>
      <w:r w:rsidRPr="005304B9">
        <w:rPr>
          <w:rFonts w:asciiTheme="majorHAnsi" w:hAnsiTheme="majorHAnsi"/>
          <w:lang w:val="pt-BR"/>
        </w:rPr>
        <w:t>Uma vez aprovado o apoio institucional e financeiro do CAU/MG de projeto ou ação, a apoiada deverá encaminhar layouts ou artes das peças gráficas e eletrônicas de divulgação do projeto ou ação, com suas características e propostas de aplicação da logo do CAU/MG e submetê-las à aprovação da Assessoria de Comunicação do CAU/MG, antes de qualquer publicação ou divulgação.</w:t>
      </w:r>
    </w:p>
    <w:p w:rsidRPr="005304B9" w:rsidR="005304B9" w:rsidP="005304B9" w:rsidRDefault="005304B9" w14:paraId="738D4AF6" w14:textId="77777777">
      <w:pPr>
        <w:pStyle w:val="Corpodetexto"/>
        <w:spacing w:line="360" w:lineRule="auto"/>
        <w:jc w:val="both"/>
        <w:rPr>
          <w:rFonts w:asciiTheme="majorHAnsi" w:hAnsiTheme="majorHAnsi"/>
          <w:lang w:val="pt-BR"/>
        </w:rPr>
      </w:pPr>
    </w:p>
    <w:p w:rsidRPr="005304B9" w:rsidR="005304B9" w:rsidP="005304B9" w:rsidRDefault="005304B9" w14:paraId="0E81A3D9" w14:textId="77777777">
      <w:pPr>
        <w:pStyle w:val="Corpodetexto"/>
        <w:spacing w:line="360" w:lineRule="auto"/>
        <w:jc w:val="both"/>
        <w:rPr>
          <w:rFonts w:asciiTheme="majorHAnsi" w:hAnsiTheme="majorHAnsi"/>
          <w:lang w:val="pt-BR"/>
        </w:rPr>
      </w:pPr>
      <w:r w:rsidRPr="005304B9">
        <w:rPr>
          <w:rFonts w:asciiTheme="majorHAnsi" w:hAnsiTheme="majorHAnsi"/>
        </w:rPr>
        <w:t xml:space="preserve">§ 12º. </w:t>
      </w:r>
      <w:r w:rsidRPr="005304B9">
        <w:rPr>
          <w:rFonts w:asciiTheme="majorHAnsi" w:hAnsiTheme="majorHAnsi"/>
          <w:lang w:val="pt-BR"/>
        </w:rPr>
        <w:t>A apoiada se comprometerá a manter o CAU/MG informado dos produtos gerados com o projeto ou ação e seus desdobramentos.</w:t>
      </w:r>
    </w:p>
    <w:p w:rsidRPr="005304B9" w:rsidR="005304B9" w:rsidP="005304B9" w:rsidRDefault="005304B9" w14:paraId="1E7785A4" w14:textId="77777777">
      <w:pPr>
        <w:widowControl/>
        <w:spacing w:line="360" w:lineRule="auto"/>
        <w:jc w:val="both"/>
        <w:rPr>
          <w:rFonts w:asciiTheme="majorHAnsi" w:hAnsiTheme="majorHAnsi"/>
        </w:rPr>
      </w:pPr>
    </w:p>
    <w:p w:rsidRPr="005304B9" w:rsidR="005304B9" w:rsidP="005304B9" w:rsidRDefault="005304B9" w14:paraId="6A4E94D4" w14:textId="77777777">
      <w:pPr>
        <w:widowControl/>
        <w:spacing w:line="360" w:lineRule="auto"/>
        <w:jc w:val="both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Art. 2° </w:t>
      </w:r>
      <w:proofErr w:type="spellStart"/>
      <w:r w:rsidRPr="005304B9">
        <w:rPr>
          <w:rFonts w:asciiTheme="majorHAnsi" w:hAnsiTheme="majorHAnsi"/>
        </w:rPr>
        <w:t>Determinar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publicação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desta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Portaria</w:t>
      </w:r>
      <w:proofErr w:type="spellEnd"/>
      <w:r w:rsidRPr="005304B9">
        <w:rPr>
          <w:rFonts w:asciiTheme="majorHAnsi" w:hAnsiTheme="majorHAnsi"/>
        </w:rPr>
        <w:t xml:space="preserve"> no </w:t>
      </w:r>
      <w:proofErr w:type="spellStart"/>
      <w:r w:rsidRPr="005304B9">
        <w:rPr>
          <w:rFonts w:asciiTheme="majorHAnsi" w:hAnsiTheme="majorHAnsi"/>
        </w:rPr>
        <w:t>Diário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Oficial</w:t>
      </w:r>
      <w:proofErr w:type="spellEnd"/>
      <w:r w:rsidRPr="005304B9">
        <w:rPr>
          <w:rFonts w:asciiTheme="majorHAnsi" w:hAnsiTheme="majorHAnsi"/>
        </w:rPr>
        <w:t xml:space="preserve"> da </w:t>
      </w:r>
      <w:proofErr w:type="spellStart"/>
      <w:r w:rsidRPr="005304B9">
        <w:rPr>
          <w:rFonts w:asciiTheme="majorHAnsi" w:hAnsiTheme="majorHAnsi"/>
        </w:rPr>
        <w:t>União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bem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como</w:t>
      </w:r>
      <w:proofErr w:type="spellEnd"/>
      <w:r w:rsidRPr="005304B9">
        <w:rPr>
          <w:rFonts w:asciiTheme="majorHAnsi" w:hAnsiTheme="majorHAnsi"/>
        </w:rPr>
        <w:t xml:space="preserve"> a </w:t>
      </w:r>
      <w:proofErr w:type="spellStart"/>
      <w:r w:rsidRPr="005304B9">
        <w:rPr>
          <w:rFonts w:asciiTheme="majorHAnsi" w:hAnsiTheme="majorHAnsi"/>
        </w:rPr>
        <w:t>publicação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desta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Portaria</w:t>
      </w:r>
      <w:proofErr w:type="spellEnd"/>
      <w:r w:rsidRPr="005304B9">
        <w:rPr>
          <w:rFonts w:asciiTheme="majorHAnsi" w:hAnsiTheme="majorHAnsi"/>
        </w:rPr>
        <w:t xml:space="preserve"> e de </w:t>
      </w:r>
      <w:proofErr w:type="spellStart"/>
      <w:r w:rsidRPr="005304B9">
        <w:rPr>
          <w:rFonts w:asciiTheme="majorHAnsi" w:hAnsiTheme="majorHAnsi"/>
        </w:rPr>
        <w:t>seu</w:t>
      </w:r>
      <w:proofErr w:type="spellEnd"/>
      <w:r w:rsidRPr="005304B9">
        <w:rPr>
          <w:rFonts w:asciiTheme="majorHAnsi" w:hAnsiTheme="majorHAnsi"/>
        </w:rPr>
        <w:t xml:space="preserve"> Anexo no </w:t>
      </w:r>
      <w:proofErr w:type="spellStart"/>
      <w:r w:rsidRPr="005304B9">
        <w:rPr>
          <w:rFonts w:asciiTheme="majorHAnsi" w:hAnsiTheme="majorHAnsi"/>
        </w:rPr>
        <w:t>sítio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eletrônico</w:t>
      </w:r>
      <w:proofErr w:type="spellEnd"/>
      <w:r w:rsidRPr="005304B9">
        <w:rPr>
          <w:rFonts w:asciiTheme="majorHAnsi" w:hAnsiTheme="majorHAnsi"/>
        </w:rPr>
        <w:t xml:space="preserve"> do CAU/MG, www.caumg.gov.br, </w:t>
      </w:r>
      <w:proofErr w:type="spellStart"/>
      <w:r w:rsidRPr="005304B9">
        <w:rPr>
          <w:rFonts w:asciiTheme="majorHAnsi" w:hAnsiTheme="majorHAnsi"/>
        </w:rPr>
        <w:t>na</w:t>
      </w:r>
      <w:proofErr w:type="spellEnd"/>
      <w:r w:rsidRPr="005304B9">
        <w:rPr>
          <w:rFonts w:asciiTheme="majorHAnsi" w:hAnsiTheme="majorHAnsi"/>
        </w:rPr>
        <w:t xml:space="preserve"> rede </w:t>
      </w:r>
      <w:proofErr w:type="spellStart"/>
      <w:r w:rsidRPr="005304B9">
        <w:rPr>
          <w:rFonts w:asciiTheme="majorHAnsi" w:hAnsiTheme="majorHAnsi"/>
        </w:rPr>
        <w:t>mundial</w:t>
      </w:r>
      <w:proofErr w:type="spellEnd"/>
      <w:r w:rsidRPr="005304B9">
        <w:rPr>
          <w:rFonts w:asciiTheme="majorHAnsi" w:hAnsiTheme="majorHAnsi"/>
        </w:rPr>
        <w:t xml:space="preserve"> de </w:t>
      </w:r>
      <w:proofErr w:type="spellStart"/>
      <w:r w:rsidRPr="005304B9">
        <w:rPr>
          <w:rFonts w:asciiTheme="majorHAnsi" w:hAnsiTheme="majorHAnsi"/>
        </w:rPr>
        <w:t>computadores</w:t>
      </w:r>
      <w:proofErr w:type="spellEnd"/>
      <w:r w:rsidRPr="005304B9">
        <w:rPr>
          <w:rFonts w:asciiTheme="majorHAnsi" w:hAnsiTheme="majorHAnsi"/>
        </w:rPr>
        <w:t>.</w:t>
      </w:r>
    </w:p>
    <w:p w:rsidRPr="005304B9" w:rsidR="005304B9" w:rsidP="005304B9" w:rsidRDefault="005304B9" w14:paraId="63B08851" w14:textId="77777777">
      <w:pPr>
        <w:widowControl/>
        <w:spacing w:line="360" w:lineRule="auto"/>
        <w:jc w:val="both"/>
        <w:rPr>
          <w:rFonts w:asciiTheme="majorHAnsi" w:hAnsiTheme="majorHAnsi"/>
        </w:rPr>
      </w:pPr>
    </w:p>
    <w:p w:rsidRPr="005304B9" w:rsidR="005304B9" w:rsidP="005304B9" w:rsidRDefault="005304B9" w14:paraId="066A7C92" w14:textId="77777777">
      <w:pPr>
        <w:widowControl/>
        <w:spacing w:line="360" w:lineRule="auto"/>
        <w:jc w:val="both"/>
        <w:rPr>
          <w:rFonts w:asciiTheme="majorHAnsi" w:hAnsiTheme="majorHAnsi"/>
        </w:rPr>
      </w:pPr>
      <w:r w:rsidRPr="005304B9">
        <w:rPr>
          <w:rFonts w:asciiTheme="majorHAnsi" w:hAnsiTheme="majorHAnsi"/>
        </w:rPr>
        <w:t xml:space="preserve">Art. 3° Esta </w:t>
      </w:r>
      <w:proofErr w:type="spellStart"/>
      <w:r w:rsidRPr="005304B9">
        <w:rPr>
          <w:rFonts w:asciiTheme="majorHAnsi" w:hAnsiTheme="majorHAnsi"/>
        </w:rPr>
        <w:t>Portaria</w:t>
      </w:r>
      <w:proofErr w:type="spellEnd"/>
      <w:r w:rsidRPr="005304B9">
        <w:rPr>
          <w:rFonts w:asciiTheme="majorHAnsi" w:hAnsiTheme="majorHAnsi"/>
        </w:rPr>
        <w:t xml:space="preserve"> entre </w:t>
      </w:r>
      <w:proofErr w:type="spellStart"/>
      <w:r w:rsidRPr="005304B9">
        <w:rPr>
          <w:rFonts w:asciiTheme="majorHAnsi" w:hAnsiTheme="majorHAnsi"/>
        </w:rPr>
        <w:t>em</w:t>
      </w:r>
      <w:proofErr w:type="spellEnd"/>
      <w:r w:rsidRPr="005304B9">
        <w:rPr>
          <w:rFonts w:asciiTheme="majorHAnsi" w:hAnsiTheme="majorHAnsi"/>
        </w:rPr>
        <w:t xml:space="preserve"> vigor </w:t>
      </w:r>
      <w:proofErr w:type="spellStart"/>
      <w:r w:rsidRPr="005304B9">
        <w:rPr>
          <w:rFonts w:asciiTheme="majorHAnsi" w:hAnsiTheme="majorHAnsi"/>
        </w:rPr>
        <w:t>na</w:t>
      </w:r>
      <w:proofErr w:type="spellEnd"/>
      <w:r w:rsidRPr="005304B9">
        <w:rPr>
          <w:rFonts w:asciiTheme="majorHAnsi" w:hAnsiTheme="majorHAnsi"/>
        </w:rPr>
        <w:t xml:space="preserve"> data de </w:t>
      </w:r>
      <w:proofErr w:type="spellStart"/>
      <w:r w:rsidRPr="005304B9">
        <w:rPr>
          <w:rFonts w:asciiTheme="majorHAnsi" w:hAnsiTheme="majorHAnsi"/>
        </w:rPr>
        <w:t>sua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assinatura</w:t>
      </w:r>
      <w:proofErr w:type="spellEnd"/>
      <w:r w:rsidRPr="005304B9">
        <w:rPr>
          <w:rFonts w:asciiTheme="majorHAnsi" w:hAnsiTheme="majorHAnsi"/>
        </w:rPr>
        <w:t xml:space="preserve">, </w:t>
      </w:r>
      <w:proofErr w:type="spellStart"/>
      <w:r w:rsidRPr="005304B9">
        <w:rPr>
          <w:rFonts w:asciiTheme="majorHAnsi" w:hAnsiTheme="majorHAnsi"/>
        </w:rPr>
        <w:t>revogando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quaisquer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disposições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em</w:t>
      </w:r>
      <w:proofErr w:type="spellEnd"/>
      <w:r w:rsidRPr="005304B9">
        <w:rPr>
          <w:rFonts w:asciiTheme="majorHAnsi" w:hAnsiTheme="majorHAnsi"/>
        </w:rPr>
        <w:t xml:space="preserve"> </w:t>
      </w:r>
      <w:proofErr w:type="spellStart"/>
      <w:r w:rsidRPr="005304B9">
        <w:rPr>
          <w:rFonts w:asciiTheme="majorHAnsi" w:hAnsiTheme="majorHAnsi"/>
        </w:rPr>
        <w:t>contrário</w:t>
      </w:r>
      <w:proofErr w:type="spellEnd"/>
      <w:r w:rsidRPr="005304B9">
        <w:rPr>
          <w:rFonts w:asciiTheme="majorHAnsi" w:hAnsiTheme="majorHAnsi"/>
        </w:rPr>
        <w:t>.</w:t>
      </w:r>
    </w:p>
    <w:p w:rsidRPr="005304B9" w:rsidR="005304B9" w:rsidP="005304B9" w:rsidRDefault="005304B9" w14:paraId="3E39AB28" w14:textId="77777777">
      <w:pPr>
        <w:widowControl/>
        <w:spacing w:line="360" w:lineRule="auto"/>
        <w:jc w:val="both"/>
        <w:rPr>
          <w:rFonts w:asciiTheme="majorHAnsi" w:hAnsiTheme="majorHAnsi"/>
        </w:rPr>
      </w:pPr>
    </w:p>
    <w:p w:rsidRPr="005304B9" w:rsidR="005304B9" w:rsidP="005304B9" w:rsidRDefault="005304B9" w14:paraId="4567E743" w14:textId="77777777">
      <w:pPr>
        <w:widowControl/>
        <w:spacing w:line="360" w:lineRule="auto"/>
        <w:jc w:val="both"/>
        <w:rPr>
          <w:rFonts w:asciiTheme="majorHAnsi" w:hAnsiTheme="majorHAnsi"/>
        </w:rPr>
      </w:pPr>
      <w:proofErr w:type="spellStart"/>
      <w:r w:rsidRPr="005304B9">
        <w:rPr>
          <w:rFonts w:asciiTheme="majorHAnsi" w:hAnsiTheme="majorHAnsi"/>
        </w:rPr>
        <w:t>Dê</w:t>
      </w:r>
      <w:proofErr w:type="spellEnd"/>
      <w:r w:rsidRPr="005304B9">
        <w:rPr>
          <w:rFonts w:asciiTheme="majorHAnsi" w:hAnsiTheme="majorHAnsi"/>
        </w:rPr>
        <w:t xml:space="preserve">-se </w:t>
      </w:r>
      <w:proofErr w:type="spellStart"/>
      <w:r w:rsidRPr="005304B9">
        <w:rPr>
          <w:rFonts w:asciiTheme="majorHAnsi" w:hAnsiTheme="majorHAnsi"/>
        </w:rPr>
        <w:t>ciência</w:t>
      </w:r>
      <w:proofErr w:type="spellEnd"/>
      <w:r w:rsidRPr="005304B9">
        <w:rPr>
          <w:rFonts w:asciiTheme="majorHAnsi" w:hAnsiTheme="majorHAnsi"/>
        </w:rPr>
        <w:t xml:space="preserve"> e </w:t>
      </w:r>
      <w:proofErr w:type="spellStart"/>
      <w:r w:rsidRPr="005304B9">
        <w:rPr>
          <w:rFonts w:asciiTheme="majorHAnsi" w:hAnsiTheme="majorHAnsi"/>
        </w:rPr>
        <w:t>cumpra</w:t>
      </w:r>
      <w:proofErr w:type="spellEnd"/>
      <w:r w:rsidRPr="005304B9">
        <w:rPr>
          <w:rFonts w:asciiTheme="majorHAnsi" w:hAnsiTheme="majorHAnsi"/>
        </w:rPr>
        <w:t>-se.</w:t>
      </w:r>
    </w:p>
    <w:p w:rsidRPr="005304B9" w:rsidR="005304B9" w:rsidP="005304B9" w:rsidRDefault="005304B9" w14:paraId="3E1FC4FD" w14:textId="77777777">
      <w:pPr>
        <w:widowControl/>
        <w:spacing w:line="360" w:lineRule="auto"/>
        <w:jc w:val="both"/>
        <w:rPr>
          <w:rFonts w:asciiTheme="majorHAnsi" w:hAnsiTheme="majorHAnsi"/>
        </w:rPr>
      </w:pPr>
    </w:p>
    <w:p w:rsidRPr="005304B9" w:rsidR="005304B9" w:rsidP="67C3D665" w:rsidRDefault="005304B9" w14:paraId="63D4FAF8" w14:textId="0E54407E">
      <w:pPr>
        <w:widowControl w:val="1"/>
        <w:spacing w:line="360" w:lineRule="auto"/>
        <w:jc w:val="both"/>
        <w:rPr>
          <w:rFonts w:ascii="Cambria" w:hAnsi="Cambria" w:asciiTheme="majorAscii" w:hAnsiTheme="majorAscii"/>
        </w:rPr>
      </w:pPr>
      <w:r w:rsidRPr="67C3D665" w:rsidR="005304B9">
        <w:rPr>
          <w:rFonts w:ascii="Cambria" w:hAnsi="Cambria" w:asciiTheme="majorAscii" w:hAnsiTheme="majorAscii"/>
        </w:rPr>
        <w:t>Belo Horizonte, (</w:t>
      </w:r>
      <w:r w:rsidRPr="67C3D665" w:rsidR="005304B9">
        <w:rPr>
          <w:rFonts w:ascii="Cambria" w:hAnsi="Cambria" w:asciiTheme="majorAscii" w:hAnsiTheme="majorAscii"/>
        </w:rPr>
        <w:t>dia</w:t>
      </w:r>
      <w:r w:rsidRPr="67C3D665" w:rsidR="005304B9">
        <w:rPr>
          <w:rFonts w:ascii="Cambria" w:hAnsi="Cambria" w:asciiTheme="majorAscii" w:hAnsiTheme="majorAscii"/>
        </w:rPr>
        <w:t>) de (</w:t>
      </w:r>
      <w:r w:rsidRPr="67C3D665" w:rsidR="005304B9">
        <w:rPr>
          <w:rFonts w:ascii="Cambria" w:hAnsi="Cambria" w:asciiTheme="majorAscii" w:hAnsiTheme="majorAscii"/>
        </w:rPr>
        <w:t>mês</w:t>
      </w:r>
      <w:r w:rsidRPr="67C3D665" w:rsidR="005304B9">
        <w:rPr>
          <w:rFonts w:ascii="Cambria" w:hAnsi="Cambria" w:asciiTheme="majorAscii" w:hAnsiTheme="majorAscii"/>
        </w:rPr>
        <w:t>) de</w:t>
      </w:r>
      <w:r w:rsidRPr="67C3D665" w:rsidR="005304B9">
        <w:rPr>
          <w:rFonts w:ascii="Cambria" w:hAnsi="Cambria" w:asciiTheme="majorAscii" w:hAnsiTheme="majorAscii"/>
        </w:rPr>
        <w:t xml:space="preserve"> </w:t>
      </w:r>
      <w:r w:rsidRPr="67C3D665" w:rsidR="005304B9">
        <w:rPr>
          <w:rFonts w:ascii="Cambria" w:hAnsi="Cambria" w:asciiTheme="majorAscii" w:hAnsiTheme="majorAscii"/>
        </w:rPr>
        <w:t>202</w:t>
      </w:r>
      <w:r w:rsidRPr="67C3D665" w:rsidR="5D5FEFDF">
        <w:rPr>
          <w:rFonts w:ascii="Cambria" w:hAnsi="Cambria" w:asciiTheme="majorAscii" w:hAnsiTheme="majorAscii"/>
        </w:rPr>
        <w:t>3</w:t>
      </w:r>
      <w:r w:rsidRPr="67C3D665" w:rsidR="005304B9">
        <w:rPr>
          <w:rFonts w:ascii="Cambria" w:hAnsi="Cambria" w:asciiTheme="majorAscii" w:hAnsiTheme="majorAscii"/>
        </w:rPr>
        <w:t>.</w:t>
      </w:r>
    </w:p>
    <w:p w:rsidRPr="005304B9" w:rsidR="005304B9" w:rsidP="005304B9" w:rsidRDefault="005304B9" w14:paraId="7CACECDC" w14:textId="77777777">
      <w:pPr>
        <w:widowControl/>
        <w:spacing w:line="360" w:lineRule="auto"/>
        <w:jc w:val="both"/>
        <w:rPr>
          <w:rFonts w:asciiTheme="majorHAnsi" w:hAnsiTheme="majorHAnsi"/>
        </w:rPr>
      </w:pPr>
    </w:p>
    <w:p w:rsidRPr="005304B9" w:rsidR="005304B9" w:rsidP="005304B9" w:rsidRDefault="005304B9" w14:paraId="11079BED" w14:textId="77777777">
      <w:pPr>
        <w:widowControl/>
        <w:spacing w:line="360" w:lineRule="auto"/>
        <w:jc w:val="both"/>
        <w:rPr>
          <w:rFonts w:asciiTheme="majorHAnsi" w:hAnsiTheme="majorHAnsi"/>
        </w:rPr>
      </w:pPr>
      <w:r w:rsidRPr="005304B9">
        <w:rPr>
          <w:rFonts w:asciiTheme="majorHAnsi" w:hAnsiTheme="majorHAnsi"/>
        </w:rPr>
        <w:t>Presidente do CAU/MG</w:t>
      </w:r>
    </w:p>
    <w:p w:rsidRPr="005304B9" w:rsidR="005304B9" w:rsidP="00252642" w:rsidRDefault="005304B9" w14:paraId="39E9FA4B" w14:textId="77777777">
      <w:pPr>
        <w:spacing w:line="276" w:lineRule="auto"/>
        <w:jc w:val="center"/>
        <w:rPr>
          <w:rFonts w:cs="Arial" w:asciiTheme="majorHAnsi" w:hAnsiTheme="majorHAnsi"/>
          <w:lang w:val="pt-BR" w:eastAsia="pt-BR"/>
        </w:rPr>
      </w:pPr>
    </w:p>
    <w:p w:rsidRPr="005304B9" w:rsidR="52B64AEC" w:rsidP="52B64AEC" w:rsidRDefault="52B64AEC" w14:paraId="03B939CB" w14:textId="4D2F3087">
      <w:pPr>
        <w:spacing w:line="276" w:lineRule="auto"/>
        <w:jc w:val="center"/>
        <w:rPr>
          <w:rFonts w:cs="Arial" w:asciiTheme="majorHAnsi" w:hAnsiTheme="majorHAnsi"/>
          <w:lang w:val="pt-BR" w:eastAsia="pt-BR"/>
        </w:rPr>
      </w:pPr>
    </w:p>
    <w:sectPr w:rsidRPr="005304B9" w:rsidR="52B64AEC">
      <w:headerReference w:type="default" r:id="rId9"/>
      <w:footerReference w:type="default" r:id="rId10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031E" w:rsidRDefault="0006031E" w14:paraId="460337C1" w14:textId="77777777">
      <w:r>
        <w:separator/>
      </w:r>
    </w:p>
  </w:endnote>
  <w:endnote w:type="continuationSeparator" w:id="0">
    <w:p w:rsidR="0006031E" w:rsidRDefault="0006031E" w14:paraId="0BDD17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031E" w:rsidRDefault="0006031E" w14:paraId="4D1F38F2" w14:textId="77777777">
      <w:r>
        <w:separator/>
      </w:r>
    </w:p>
  </w:footnote>
  <w:footnote w:type="continuationSeparator" w:id="0">
    <w:p w:rsidR="0006031E" w:rsidRDefault="0006031E" w14:paraId="28C58E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6">
    <w:nsid w:val="5eaf6a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E65A6E"/>
    <w:multiLevelType w:val="hybridMultilevel"/>
    <w:tmpl w:val="6E8439EE"/>
    <w:lvl w:ilvl="0" w:tplc="EE3C3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74166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BF1E6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D6E1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ECA6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0A6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AA79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2EB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4858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72CC9"/>
    <w:multiLevelType w:val="hybridMultilevel"/>
    <w:tmpl w:val="9A1A82FC"/>
    <w:lvl w:ilvl="0" w:tplc="FFFFFFFF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6CD"/>
    <w:multiLevelType w:val="hybridMultilevel"/>
    <w:tmpl w:val="E46EF2CA"/>
    <w:lvl w:ilvl="0" w:tplc="E8AEFB7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C772FEA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9DE4BB3"/>
    <w:multiLevelType w:val="hybridMultilevel"/>
    <w:tmpl w:val="8B98AA00"/>
    <w:lvl w:ilvl="0" w:tplc="4D6C7EDA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F6CEEE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369E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24D6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0A30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A601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7C1B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A6C8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8AE7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7A674D"/>
    <w:multiLevelType w:val="hybridMultilevel"/>
    <w:tmpl w:val="745A03DC"/>
    <w:lvl w:ilvl="0" w:tplc="647A0B2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98A0BF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002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6E48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A4C8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1CD1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A8F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A4F1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3202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12730B"/>
    <w:multiLevelType w:val="hybridMultilevel"/>
    <w:tmpl w:val="E5BC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26E4EAB"/>
    <w:multiLevelType w:val="hybridMultilevel"/>
    <w:tmpl w:val="9600F3A8"/>
    <w:lvl w:ilvl="0" w:tplc="F6B2B7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528B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2440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8679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F448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2EFD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1433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5CD7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8E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47F31D9"/>
    <w:multiLevelType w:val="hybridMultilevel"/>
    <w:tmpl w:val="67DAB11A"/>
    <w:lvl w:ilvl="0" w:tplc="29EE17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DE0D19"/>
    <w:multiLevelType w:val="hybridMultilevel"/>
    <w:tmpl w:val="F738DEB4"/>
    <w:lvl w:ilvl="0" w:tplc="CBCAB6CA">
      <w:start w:val="1"/>
      <w:numFmt w:val="upperRoman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5C618B"/>
    <w:multiLevelType w:val="hybridMultilevel"/>
    <w:tmpl w:val="4F668B42"/>
    <w:lvl w:ilvl="0" w:tplc="CBCAB6CA">
      <w:start w:val="1"/>
      <w:numFmt w:val="upperRoman"/>
      <w:lvlText w:val="%1."/>
      <w:lvlJc w:val="left"/>
      <w:pPr>
        <w:ind w:left="720" w:hanging="360"/>
      </w:pPr>
      <w:rPr>
        <w:rFonts w:ascii="Arial" w:hAnsi="Arial" w:eastAsia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354B5"/>
    <w:multiLevelType w:val="hybridMultilevel"/>
    <w:tmpl w:val="EB98E3A2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5870639"/>
    <w:multiLevelType w:val="hybridMultilevel"/>
    <w:tmpl w:val="228838B8"/>
    <w:lvl w:ilvl="0" w:tplc="77741D9E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88C69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D43F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DE43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F43F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3E93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E9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B00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96F7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91A21A8"/>
    <w:multiLevelType w:val="hybridMultilevel"/>
    <w:tmpl w:val="6F50EF06"/>
    <w:lvl w:ilvl="0" w:tplc="4992D768">
      <w:start w:val="1"/>
      <w:numFmt w:val="decimal"/>
      <w:lvlText w:val="%1."/>
      <w:lvlJc w:val="left"/>
      <w:pPr>
        <w:ind w:left="720" w:hanging="360"/>
      </w:pPr>
    </w:lvl>
    <w:lvl w:ilvl="1" w:tplc="39886798">
      <w:start w:val="1"/>
      <w:numFmt w:val="lowerLetter"/>
      <w:lvlText w:val="%2."/>
      <w:lvlJc w:val="left"/>
      <w:pPr>
        <w:ind w:left="1440" w:hanging="360"/>
      </w:pPr>
    </w:lvl>
    <w:lvl w:ilvl="2" w:tplc="CDEEE3BE">
      <w:start w:val="1"/>
      <w:numFmt w:val="lowerRoman"/>
      <w:lvlText w:val="%3."/>
      <w:lvlJc w:val="right"/>
      <w:pPr>
        <w:ind w:left="2160" w:hanging="180"/>
      </w:pPr>
    </w:lvl>
    <w:lvl w:ilvl="3" w:tplc="8C7CEABC">
      <w:start w:val="1"/>
      <w:numFmt w:val="decimal"/>
      <w:lvlText w:val="%4."/>
      <w:lvlJc w:val="left"/>
      <w:pPr>
        <w:ind w:left="2880" w:hanging="360"/>
      </w:pPr>
    </w:lvl>
    <w:lvl w:ilvl="4" w:tplc="AF54C68C">
      <w:start w:val="1"/>
      <w:numFmt w:val="lowerLetter"/>
      <w:lvlText w:val="%5."/>
      <w:lvlJc w:val="left"/>
      <w:pPr>
        <w:ind w:left="3600" w:hanging="360"/>
      </w:pPr>
    </w:lvl>
    <w:lvl w:ilvl="5" w:tplc="6426677C">
      <w:start w:val="1"/>
      <w:numFmt w:val="lowerRoman"/>
      <w:lvlText w:val="%6."/>
      <w:lvlJc w:val="right"/>
      <w:pPr>
        <w:ind w:left="4320" w:hanging="180"/>
      </w:pPr>
    </w:lvl>
    <w:lvl w:ilvl="6" w:tplc="9D2C1F76">
      <w:start w:val="1"/>
      <w:numFmt w:val="decimal"/>
      <w:lvlText w:val="%7."/>
      <w:lvlJc w:val="left"/>
      <w:pPr>
        <w:ind w:left="5040" w:hanging="360"/>
      </w:pPr>
    </w:lvl>
    <w:lvl w:ilvl="7" w:tplc="34341BFE">
      <w:start w:val="1"/>
      <w:numFmt w:val="lowerLetter"/>
      <w:lvlText w:val="%8."/>
      <w:lvlJc w:val="left"/>
      <w:pPr>
        <w:ind w:left="5760" w:hanging="360"/>
      </w:pPr>
    </w:lvl>
    <w:lvl w:ilvl="8" w:tplc="6924E45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A516D"/>
    <w:multiLevelType w:val="hybridMultilevel"/>
    <w:tmpl w:val="4ABEB894"/>
    <w:lvl w:ilvl="0" w:tplc="97E83680">
      <w:start w:val="1"/>
      <w:numFmt w:val="upperRoman"/>
      <w:lvlText w:val="%1."/>
      <w:lvlJc w:val="left"/>
      <w:pPr>
        <w:ind w:left="1068" w:hanging="360"/>
      </w:pPr>
      <w:rPr>
        <w:rFonts w:ascii="Arial" w:hAnsi="Arial" w:cs="Arial" w:eastAsiaTheme="minorHAnsi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1" w15:restartNumberingAfterBreak="0">
    <w:nsid w:val="5AB05208"/>
    <w:multiLevelType w:val="hybridMultilevel"/>
    <w:tmpl w:val="AA842448"/>
    <w:lvl w:ilvl="0" w:tplc="CBCAB6CA">
      <w:start w:val="1"/>
      <w:numFmt w:val="upperRoman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66435758"/>
    <w:multiLevelType w:val="hybridMultilevel"/>
    <w:tmpl w:val="4176C7D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776764E"/>
    <w:multiLevelType w:val="hybridMultilevel"/>
    <w:tmpl w:val="3C1A13F6"/>
    <w:lvl w:ilvl="0" w:tplc="C6C2968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6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53" w15:restartNumberingAfterBreak="0">
    <w:nsid w:val="7A43CE32"/>
    <w:multiLevelType w:val="hybridMultilevel"/>
    <w:tmpl w:val="6FCC539A"/>
    <w:lvl w:ilvl="0" w:tplc="A0C4196E">
      <w:start w:val="2"/>
      <w:numFmt w:val="decimal"/>
      <w:lvlText w:val="%1."/>
      <w:lvlJc w:val="left"/>
      <w:pPr>
        <w:ind w:left="720" w:hanging="360"/>
      </w:pPr>
    </w:lvl>
    <w:lvl w:ilvl="1" w:tplc="F58EC868">
      <w:start w:val="1"/>
      <w:numFmt w:val="lowerLetter"/>
      <w:lvlText w:val="%2."/>
      <w:lvlJc w:val="left"/>
      <w:pPr>
        <w:ind w:left="1440" w:hanging="360"/>
      </w:pPr>
    </w:lvl>
    <w:lvl w:ilvl="2" w:tplc="BB54096A">
      <w:start w:val="1"/>
      <w:numFmt w:val="lowerRoman"/>
      <w:lvlText w:val="%3."/>
      <w:lvlJc w:val="right"/>
      <w:pPr>
        <w:ind w:left="2160" w:hanging="180"/>
      </w:pPr>
    </w:lvl>
    <w:lvl w:ilvl="3" w:tplc="8E5E1664">
      <w:start w:val="1"/>
      <w:numFmt w:val="decimal"/>
      <w:lvlText w:val="%4."/>
      <w:lvlJc w:val="left"/>
      <w:pPr>
        <w:ind w:left="2880" w:hanging="360"/>
      </w:pPr>
    </w:lvl>
    <w:lvl w:ilvl="4" w:tplc="43D84C1A">
      <w:start w:val="1"/>
      <w:numFmt w:val="lowerLetter"/>
      <w:lvlText w:val="%5."/>
      <w:lvlJc w:val="left"/>
      <w:pPr>
        <w:ind w:left="3600" w:hanging="360"/>
      </w:pPr>
    </w:lvl>
    <w:lvl w:ilvl="5" w:tplc="F834A99C">
      <w:start w:val="1"/>
      <w:numFmt w:val="lowerRoman"/>
      <w:lvlText w:val="%6."/>
      <w:lvlJc w:val="right"/>
      <w:pPr>
        <w:ind w:left="4320" w:hanging="180"/>
      </w:pPr>
    </w:lvl>
    <w:lvl w:ilvl="6" w:tplc="5D62CCD4">
      <w:start w:val="1"/>
      <w:numFmt w:val="decimal"/>
      <w:lvlText w:val="%7."/>
      <w:lvlJc w:val="left"/>
      <w:pPr>
        <w:ind w:left="5040" w:hanging="360"/>
      </w:pPr>
    </w:lvl>
    <w:lvl w:ilvl="7" w:tplc="7EA64D3E">
      <w:start w:val="1"/>
      <w:numFmt w:val="lowerLetter"/>
      <w:lvlText w:val="%8."/>
      <w:lvlJc w:val="left"/>
      <w:pPr>
        <w:ind w:left="5760" w:hanging="360"/>
      </w:pPr>
    </w:lvl>
    <w:lvl w:ilvl="8" w:tplc="C152DC2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E5429DC"/>
    <w:multiLevelType w:val="hybridMultilevel"/>
    <w:tmpl w:val="53EE50A6"/>
    <w:lvl w:ilvl="0" w:tplc="56E4DA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57">
    <w:abstractNumId w:val="56"/>
  </w:num>
  <w:num w:numId="1" w16cid:durableId="832839746">
    <w:abstractNumId w:val="11"/>
  </w:num>
  <w:num w:numId="2" w16cid:durableId="1682662383">
    <w:abstractNumId w:val="25"/>
  </w:num>
  <w:num w:numId="3" w16cid:durableId="114570495">
    <w:abstractNumId w:val="0"/>
  </w:num>
  <w:num w:numId="4" w16cid:durableId="1949005782">
    <w:abstractNumId w:val="53"/>
  </w:num>
  <w:num w:numId="5" w16cid:durableId="871113495">
    <w:abstractNumId w:val="39"/>
  </w:num>
  <w:num w:numId="6" w16cid:durableId="1739330032">
    <w:abstractNumId w:val="36"/>
  </w:num>
  <w:num w:numId="7" w16cid:durableId="909199111">
    <w:abstractNumId w:val="7"/>
  </w:num>
  <w:num w:numId="8" w16cid:durableId="1463185290">
    <w:abstractNumId w:val="37"/>
  </w:num>
  <w:num w:numId="9" w16cid:durableId="945963612">
    <w:abstractNumId w:val="52"/>
  </w:num>
  <w:num w:numId="10" w16cid:durableId="1276903682">
    <w:abstractNumId w:val="26"/>
  </w:num>
  <w:num w:numId="11" w16cid:durableId="816654228">
    <w:abstractNumId w:val="43"/>
  </w:num>
  <w:num w:numId="12" w16cid:durableId="2142527260">
    <w:abstractNumId w:val="10"/>
  </w:num>
  <w:num w:numId="13" w16cid:durableId="1325163905">
    <w:abstractNumId w:val="33"/>
  </w:num>
  <w:num w:numId="14" w16cid:durableId="200017960">
    <w:abstractNumId w:val="3"/>
  </w:num>
  <w:num w:numId="15" w16cid:durableId="1696420131">
    <w:abstractNumId w:val="42"/>
  </w:num>
  <w:num w:numId="16" w16cid:durableId="1973824820">
    <w:abstractNumId w:val="9"/>
  </w:num>
  <w:num w:numId="17" w16cid:durableId="640034465">
    <w:abstractNumId w:val="8"/>
  </w:num>
  <w:num w:numId="18" w16cid:durableId="2024552636">
    <w:abstractNumId w:val="23"/>
  </w:num>
  <w:num w:numId="19" w16cid:durableId="1868179112">
    <w:abstractNumId w:val="5"/>
  </w:num>
  <w:num w:numId="20" w16cid:durableId="2090080504">
    <w:abstractNumId w:val="19"/>
  </w:num>
  <w:num w:numId="21" w16cid:durableId="395400431">
    <w:abstractNumId w:val="24"/>
  </w:num>
  <w:num w:numId="22" w16cid:durableId="703798290">
    <w:abstractNumId w:val="18"/>
  </w:num>
  <w:num w:numId="23" w16cid:durableId="1622104082">
    <w:abstractNumId w:val="31"/>
  </w:num>
  <w:num w:numId="24" w16cid:durableId="1957367032">
    <w:abstractNumId w:val="20"/>
  </w:num>
  <w:num w:numId="25" w16cid:durableId="128598839">
    <w:abstractNumId w:val="6"/>
  </w:num>
  <w:num w:numId="26" w16cid:durableId="1977182860">
    <w:abstractNumId w:val="47"/>
  </w:num>
  <w:num w:numId="27" w16cid:durableId="928003490">
    <w:abstractNumId w:val="12"/>
  </w:num>
  <w:num w:numId="28" w16cid:durableId="208342098">
    <w:abstractNumId w:val="32"/>
  </w:num>
  <w:num w:numId="29" w16cid:durableId="1141654644">
    <w:abstractNumId w:val="28"/>
  </w:num>
  <w:num w:numId="30" w16cid:durableId="1112363751">
    <w:abstractNumId w:val="29"/>
  </w:num>
  <w:num w:numId="31" w16cid:durableId="1695577388">
    <w:abstractNumId w:val="15"/>
  </w:num>
  <w:num w:numId="32" w16cid:durableId="1488551166">
    <w:abstractNumId w:val="49"/>
  </w:num>
  <w:num w:numId="33" w16cid:durableId="1665930896">
    <w:abstractNumId w:val="48"/>
  </w:num>
  <w:num w:numId="34" w16cid:durableId="777680728">
    <w:abstractNumId w:val="17"/>
  </w:num>
  <w:num w:numId="35" w16cid:durableId="1077752852">
    <w:abstractNumId w:val="46"/>
  </w:num>
  <w:num w:numId="36" w16cid:durableId="366874668">
    <w:abstractNumId w:val="1"/>
  </w:num>
  <w:num w:numId="37" w16cid:durableId="1661932582">
    <w:abstractNumId w:val="13"/>
  </w:num>
  <w:num w:numId="38" w16cid:durableId="1894073626">
    <w:abstractNumId w:val="54"/>
  </w:num>
  <w:num w:numId="39" w16cid:durableId="1477648943">
    <w:abstractNumId w:val="21"/>
  </w:num>
  <w:num w:numId="40" w16cid:durableId="661087885">
    <w:abstractNumId w:val="51"/>
  </w:num>
  <w:num w:numId="41" w16cid:durableId="268896281">
    <w:abstractNumId w:val="50"/>
  </w:num>
  <w:num w:numId="42" w16cid:durableId="1961179671">
    <w:abstractNumId w:val="16"/>
  </w:num>
  <w:num w:numId="43" w16cid:durableId="1315723380">
    <w:abstractNumId w:val="38"/>
  </w:num>
  <w:num w:numId="44" w16cid:durableId="2086801442">
    <w:abstractNumId w:val="14"/>
  </w:num>
  <w:num w:numId="45" w16cid:durableId="369233349">
    <w:abstractNumId w:val="22"/>
  </w:num>
  <w:num w:numId="46" w16cid:durableId="1726098609">
    <w:abstractNumId w:val="2"/>
  </w:num>
  <w:num w:numId="47" w16cid:durableId="1034647682">
    <w:abstractNumId w:val="44"/>
  </w:num>
  <w:num w:numId="48" w16cid:durableId="1600983830">
    <w:abstractNumId w:val="35"/>
  </w:num>
  <w:num w:numId="49" w16cid:durableId="568467976">
    <w:abstractNumId w:val="30"/>
  </w:num>
  <w:num w:numId="50" w16cid:durableId="935015115">
    <w:abstractNumId w:val="45"/>
  </w:num>
  <w:num w:numId="51" w16cid:durableId="1456680857">
    <w:abstractNumId w:val="34"/>
  </w:num>
  <w:num w:numId="52" w16cid:durableId="1948274932">
    <w:abstractNumId w:val="41"/>
  </w:num>
  <w:num w:numId="53" w16cid:durableId="2044136832">
    <w:abstractNumId w:val="55"/>
  </w:num>
  <w:num w:numId="54" w16cid:durableId="5982035">
    <w:abstractNumId w:val="4"/>
  </w:num>
  <w:num w:numId="55" w16cid:durableId="645282563">
    <w:abstractNumId w:val="27"/>
  </w:num>
  <w:num w:numId="56" w16cid:durableId="149691797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444A1"/>
    <w:rsid w:val="0006031E"/>
    <w:rsid w:val="00060F9C"/>
    <w:rsid w:val="000907DD"/>
    <w:rsid w:val="000B24B8"/>
    <w:rsid w:val="000B419D"/>
    <w:rsid w:val="000D5801"/>
    <w:rsid w:val="000E60E2"/>
    <w:rsid w:val="000E7D1C"/>
    <w:rsid w:val="000F056F"/>
    <w:rsid w:val="00103C30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52642"/>
    <w:rsid w:val="0026170E"/>
    <w:rsid w:val="002711C4"/>
    <w:rsid w:val="00272F38"/>
    <w:rsid w:val="00280E88"/>
    <w:rsid w:val="00285DEB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C29E3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04B9"/>
    <w:rsid w:val="0053398C"/>
    <w:rsid w:val="00552B8A"/>
    <w:rsid w:val="00581A01"/>
    <w:rsid w:val="00585814"/>
    <w:rsid w:val="005B4855"/>
    <w:rsid w:val="005B7E26"/>
    <w:rsid w:val="005C19B3"/>
    <w:rsid w:val="005C4EF1"/>
    <w:rsid w:val="005C5290"/>
    <w:rsid w:val="005D3448"/>
    <w:rsid w:val="005E29B3"/>
    <w:rsid w:val="005F1CD3"/>
    <w:rsid w:val="0061502B"/>
    <w:rsid w:val="006232E4"/>
    <w:rsid w:val="0063417F"/>
    <w:rsid w:val="0064672F"/>
    <w:rsid w:val="0065124C"/>
    <w:rsid w:val="00655AD6"/>
    <w:rsid w:val="0066517D"/>
    <w:rsid w:val="00671534"/>
    <w:rsid w:val="00686D15"/>
    <w:rsid w:val="00692726"/>
    <w:rsid w:val="006B1141"/>
    <w:rsid w:val="006B3E3A"/>
    <w:rsid w:val="006C01F6"/>
    <w:rsid w:val="006D28CA"/>
    <w:rsid w:val="006D5889"/>
    <w:rsid w:val="006E6A07"/>
    <w:rsid w:val="006E6D2D"/>
    <w:rsid w:val="006F51B0"/>
    <w:rsid w:val="00720A3D"/>
    <w:rsid w:val="00744ECE"/>
    <w:rsid w:val="00761C87"/>
    <w:rsid w:val="00780E3F"/>
    <w:rsid w:val="007958C6"/>
    <w:rsid w:val="007A18F5"/>
    <w:rsid w:val="007C5270"/>
    <w:rsid w:val="007F1BD0"/>
    <w:rsid w:val="0080758E"/>
    <w:rsid w:val="00845619"/>
    <w:rsid w:val="0086FDF8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358B"/>
    <w:rsid w:val="00A07397"/>
    <w:rsid w:val="00A12F57"/>
    <w:rsid w:val="00A2105D"/>
    <w:rsid w:val="00A45896"/>
    <w:rsid w:val="00A51740"/>
    <w:rsid w:val="00A65A29"/>
    <w:rsid w:val="00A760FF"/>
    <w:rsid w:val="00A95079"/>
    <w:rsid w:val="00AB4D4F"/>
    <w:rsid w:val="00AC2C8D"/>
    <w:rsid w:val="00B0396E"/>
    <w:rsid w:val="00B0553B"/>
    <w:rsid w:val="00B17350"/>
    <w:rsid w:val="00B26BE0"/>
    <w:rsid w:val="00B30203"/>
    <w:rsid w:val="00B44E9E"/>
    <w:rsid w:val="00B64488"/>
    <w:rsid w:val="00B95C06"/>
    <w:rsid w:val="00BA2C5A"/>
    <w:rsid w:val="00BB5F53"/>
    <w:rsid w:val="00BB6B85"/>
    <w:rsid w:val="00BB7825"/>
    <w:rsid w:val="00BC3539"/>
    <w:rsid w:val="00BD154A"/>
    <w:rsid w:val="00BD211B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75D85"/>
    <w:rsid w:val="00C979E1"/>
    <w:rsid w:val="00CA7815"/>
    <w:rsid w:val="00CB7A7B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608BF"/>
    <w:rsid w:val="00F72EBC"/>
    <w:rsid w:val="00F91DA8"/>
    <w:rsid w:val="00F92619"/>
    <w:rsid w:val="00F96261"/>
    <w:rsid w:val="00FA7D4D"/>
    <w:rsid w:val="01F522AB"/>
    <w:rsid w:val="02D03188"/>
    <w:rsid w:val="033253CA"/>
    <w:rsid w:val="034D769B"/>
    <w:rsid w:val="05BB2D53"/>
    <w:rsid w:val="05FEF552"/>
    <w:rsid w:val="0756FDB4"/>
    <w:rsid w:val="07931CF3"/>
    <w:rsid w:val="085E20F4"/>
    <w:rsid w:val="09B62594"/>
    <w:rsid w:val="09ECD618"/>
    <w:rsid w:val="09F9F155"/>
    <w:rsid w:val="0A247C1B"/>
    <w:rsid w:val="0B95C1B6"/>
    <w:rsid w:val="0BC04C7C"/>
    <w:rsid w:val="0D5C1CDD"/>
    <w:rsid w:val="0D9FE4DC"/>
    <w:rsid w:val="0DED7CA2"/>
    <w:rsid w:val="0F06724C"/>
    <w:rsid w:val="0F8C3867"/>
    <w:rsid w:val="103155BA"/>
    <w:rsid w:val="1059D7B7"/>
    <w:rsid w:val="11F97503"/>
    <w:rsid w:val="150CA137"/>
    <w:rsid w:val="1664650E"/>
    <w:rsid w:val="17750F04"/>
    <w:rsid w:val="17A7D082"/>
    <w:rsid w:val="17F7F1D7"/>
    <w:rsid w:val="193A03C2"/>
    <w:rsid w:val="1AC83FA0"/>
    <w:rsid w:val="1D1B2D37"/>
    <w:rsid w:val="1D8A34C4"/>
    <w:rsid w:val="1DD6AE87"/>
    <w:rsid w:val="1E40C222"/>
    <w:rsid w:val="20C7B229"/>
    <w:rsid w:val="21915772"/>
    <w:rsid w:val="225E9F64"/>
    <w:rsid w:val="23C82CE4"/>
    <w:rsid w:val="23E96FB1"/>
    <w:rsid w:val="23FF52EB"/>
    <w:rsid w:val="2414AFBB"/>
    <w:rsid w:val="25517F31"/>
    <w:rsid w:val="2562C969"/>
    <w:rsid w:val="266E01E3"/>
    <w:rsid w:val="26C31642"/>
    <w:rsid w:val="282F941F"/>
    <w:rsid w:val="291364DF"/>
    <w:rsid w:val="2A9A637F"/>
    <w:rsid w:val="2C3EBE7F"/>
    <w:rsid w:val="2CF714B7"/>
    <w:rsid w:val="2F95AAD6"/>
    <w:rsid w:val="2FA25EE0"/>
    <w:rsid w:val="30DEE321"/>
    <w:rsid w:val="30FF6DCE"/>
    <w:rsid w:val="3191EE86"/>
    <w:rsid w:val="320571F8"/>
    <w:rsid w:val="32277636"/>
    <w:rsid w:val="32283F84"/>
    <w:rsid w:val="323B4148"/>
    <w:rsid w:val="3398AC99"/>
    <w:rsid w:val="33A4C165"/>
    <w:rsid w:val="33C34697"/>
    <w:rsid w:val="33D1A4A8"/>
    <w:rsid w:val="33DD3842"/>
    <w:rsid w:val="357EA231"/>
    <w:rsid w:val="35E22A3F"/>
    <w:rsid w:val="3675FE72"/>
    <w:rsid w:val="36A50A09"/>
    <w:rsid w:val="36FAE759"/>
    <w:rsid w:val="36FBB0A7"/>
    <w:rsid w:val="3946C4BC"/>
    <w:rsid w:val="3A335169"/>
    <w:rsid w:val="3ACD4690"/>
    <w:rsid w:val="3AE404AF"/>
    <w:rsid w:val="3B5F52CF"/>
    <w:rsid w:val="3C182191"/>
    <w:rsid w:val="3C273159"/>
    <w:rsid w:val="3CEFB96C"/>
    <w:rsid w:val="3E6A1D67"/>
    <w:rsid w:val="3E96F391"/>
    <w:rsid w:val="3EE7DC31"/>
    <w:rsid w:val="40B2F8DF"/>
    <w:rsid w:val="42F62410"/>
    <w:rsid w:val="4553127F"/>
    <w:rsid w:val="45FF0C98"/>
    <w:rsid w:val="463913F7"/>
    <w:rsid w:val="46833EBA"/>
    <w:rsid w:val="47BD6F2B"/>
    <w:rsid w:val="49B0A4C5"/>
    <w:rsid w:val="49DA80B2"/>
    <w:rsid w:val="4A5162B9"/>
    <w:rsid w:val="4AC6561F"/>
    <w:rsid w:val="4B374A2F"/>
    <w:rsid w:val="4BFC701A"/>
    <w:rsid w:val="4D3274E0"/>
    <w:rsid w:val="4D98407B"/>
    <w:rsid w:val="4DAB577D"/>
    <w:rsid w:val="4E5AE73D"/>
    <w:rsid w:val="4F489770"/>
    <w:rsid w:val="518C7088"/>
    <w:rsid w:val="5193514D"/>
    <w:rsid w:val="52B64AEC"/>
    <w:rsid w:val="53AE5884"/>
    <w:rsid w:val="5432273A"/>
    <w:rsid w:val="54D38591"/>
    <w:rsid w:val="55021641"/>
    <w:rsid w:val="55244665"/>
    <w:rsid w:val="5A5D9B26"/>
    <w:rsid w:val="5A7E6861"/>
    <w:rsid w:val="5C41352F"/>
    <w:rsid w:val="5C8037D0"/>
    <w:rsid w:val="5D5FEFDF"/>
    <w:rsid w:val="5DCEFEAF"/>
    <w:rsid w:val="5E3460AC"/>
    <w:rsid w:val="5F3F2081"/>
    <w:rsid w:val="61678AE1"/>
    <w:rsid w:val="61BD3089"/>
    <w:rsid w:val="61FE496B"/>
    <w:rsid w:val="62A09F8D"/>
    <w:rsid w:val="63B7CF70"/>
    <w:rsid w:val="63BCAE00"/>
    <w:rsid w:val="653C18E3"/>
    <w:rsid w:val="65561ED0"/>
    <w:rsid w:val="65F49724"/>
    <w:rsid w:val="66A743D5"/>
    <w:rsid w:val="67A40D67"/>
    <w:rsid w:val="67C3D665"/>
    <w:rsid w:val="6830FB3C"/>
    <w:rsid w:val="6927719B"/>
    <w:rsid w:val="69BC7482"/>
    <w:rsid w:val="69EA0F11"/>
    <w:rsid w:val="6A622FA3"/>
    <w:rsid w:val="6DFF6C02"/>
    <w:rsid w:val="6FCC433F"/>
    <w:rsid w:val="6FF89BFE"/>
    <w:rsid w:val="71344052"/>
    <w:rsid w:val="71647AC6"/>
    <w:rsid w:val="72446753"/>
    <w:rsid w:val="72DE94C6"/>
    <w:rsid w:val="755169A9"/>
    <w:rsid w:val="757FF3F3"/>
    <w:rsid w:val="75BE31E5"/>
    <w:rsid w:val="75C23710"/>
    <w:rsid w:val="792A8ADE"/>
    <w:rsid w:val="7A30AA99"/>
    <w:rsid w:val="7AA1DF8A"/>
    <w:rsid w:val="7B7F16A4"/>
    <w:rsid w:val="7C9CA553"/>
    <w:rsid w:val="7CB39D08"/>
    <w:rsid w:val="7D9334BA"/>
    <w:rsid w:val="7D93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ontepargpadro"/>
    <w:rsid w:val="00185BE8"/>
  </w:style>
  <w:style w:type="character" w:styleId="eop" w:customStyle="1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BA2C5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2C5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A2C5A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252642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0B419D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B419D"/>
    <w:rPr>
      <w:color w:val="605E5C"/>
      <w:shd w:val="clear" w:color="auto" w:fill="E1DFDD"/>
    </w:rPr>
  </w:style>
  <w:style w:type="paragraph" w:styleId="Default" w:customStyle="1">
    <w:name w:val="Default"/>
    <w:rsid w:val="005304B9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umg.gov.br/apoio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9A27-3B4D-4715-9579-A176B61C76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COA-CAU/MG</lastModifiedBy>
  <revision>22</revision>
  <lastPrinted>2021-04-01T20:08:00.0000000Z</lastPrinted>
  <dcterms:created xsi:type="dcterms:W3CDTF">2023-04-28T00:32:00.0000000Z</dcterms:created>
  <dcterms:modified xsi:type="dcterms:W3CDTF">2023-12-04T14:26:32.1174895Z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