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5"/>
        <w:gridCol w:w="7794"/>
      </w:tblGrid>
      <w:tr w:rsidR="00113CE6" w:rsidRPr="00C51920" w14:paraId="31BC9D2A" w14:textId="77777777" w:rsidTr="008BC45C">
        <w:trPr>
          <w:trHeight w:val="370"/>
          <w:jc w:val="center"/>
        </w:trPr>
        <w:tc>
          <w:tcPr>
            <w:tcW w:w="1845" w:type="dxa"/>
            <w:shd w:val="clear" w:color="auto" w:fill="D9D9D9" w:themeFill="background1" w:themeFillShade="D9"/>
            <w:vAlign w:val="center"/>
          </w:tcPr>
          <w:p w14:paraId="3162BC6C" w14:textId="77777777" w:rsidR="00113CE6" w:rsidRPr="00E61C23" w:rsidRDefault="005C366A" w:rsidP="00C777AE">
            <w:pPr>
              <w:suppressLineNumbers/>
              <w:jc w:val="right"/>
              <w:rPr>
                <w:rFonts w:asciiTheme="majorHAnsi" w:hAnsiTheme="majorHAnsi" w:cs="Times New Roman"/>
                <w:caps/>
              </w:rPr>
            </w:pPr>
            <w:r w:rsidRPr="00E61C23">
              <w:rPr>
                <w:rFonts w:asciiTheme="majorHAnsi" w:hAnsiTheme="majorHAnsi" w:cs="Times New Roman"/>
                <w:caps/>
              </w:rPr>
              <w:t>referÊncias:</w:t>
            </w:r>
          </w:p>
        </w:tc>
        <w:tc>
          <w:tcPr>
            <w:tcW w:w="7794" w:type="dxa"/>
            <w:shd w:val="clear" w:color="auto" w:fill="F2F2F2" w:themeFill="background1" w:themeFillShade="F2"/>
            <w:vAlign w:val="center"/>
          </w:tcPr>
          <w:p w14:paraId="33E34AE2" w14:textId="42F6AC38" w:rsidR="00113CE6" w:rsidRPr="00BC4CFB" w:rsidRDefault="00C51920" w:rsidP="00507ADF">
            <w:pPr>
              <w:rPr>
                <w:rFonts w:ascii="Verdana" w:eastAsia="Times New Roman" w:hAnsi="Verdana" w:cs="Times New Roman"/>
                <w:color w:val="000000"/>
                <w:sz w:val="18"/>
                <w:szCs w:val="18"/>
                <w:lang w:eastAsia="pt-BR"/>
              </w:rPr>
            </w:pPr>
            <w:r w:rsidRPr="00BC4CFB">
              <w:rPr>
                <w:rFonts w:asciiTheme="majorHAnsi" w:hAnsiTheme="majorHAnsi" w:cs="Times New Roman"/>
              </w:rPr>
              <w:t xml:space="preserve">Protocolo SICCAU n° </w:t>
            </w:r>
            <w:r w:rsidR="00BC4CFB" w:rsidRPr="00BC4CFB">
              <w:rPr>
                <w:rFonts w:asciiTheme="majorHAnsi" w:hAnsiTheme="majorHAnsi" w:cs="Times New Roman"/>
              </w:rPr>
              <w:t>1481914</w:t>
            </w:r>
            <w:r w:rsidR="00507ADF" w:rsidRPr="00BC4CFB">
              <w:rPr>
                <w:rFonts w:asciiTheme="majorHAnsi" w:hAnsiTheme="majorHAnsi" w:cs="Times New Roman"/>
              </w:rPr>
              <w:t>/202</w:t>
            </w:r>
            <w:r w:rsidR="00BC4CFB" w:rsidRPr="00BC4CFB">
              <w:rPr>
                <w:rFonts w:asciiTheme="majorHAnsi" w:hAnsiTheme="majorHAnsi" w:cs="Times New Roman"/>
              </w:rPr>
              <w:t>2</w:t>
            </w:r>
          </w:p>
        </w:tc>
      </w:tr>
      <w:tr w:rsidR="00113CE6" w:rsidRPr="003D7896" w14:paraId="6294FE06" w14:textId="77777777" w:rsidTr="008BC45C">
        <w:trPr>
          <w:trHeight w:val="605"/>
          <w:jc w:val="center"/>
        </w:trPr>
        <w:tc>
          <w:tcPr>
            <w:tcW w:w="1845" w:type="dxa"/>
            <w:shd w:val="clear" w:color="auto" w:fill="D9D9D9" w:themeFill="background1" w:themeFillShade="D9"/>
            <w:vAlign w:val="center"/>
          </w:tcPr>
          <w:p w14:paraId="2BE61EAA"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INTERESSADOS:</w:t>
            </w:r>
          </w:p>
        </w:tc>
        <w:tc>
          <w:tcPr>
            <w:tcW w:w="7794" w:type="dxa"/>
            <w:shd w:val="clear" w:color="auto" w:fill="F2F2F2" w:themeFill="background1" w:themeFillShade="F2"/>
            <w:vAlign w:val="center"/>
          </w:tcPr>
          <w:p w14:paraId="36332165" w14:textId="20A9263C" w:rsidR="00B8018D" w:rsidRPr="00E61C23" w:rsidRDefault="001224A1" w:rsidP="00EF2F18">
            <w:pPr>
              <w:suppressLineNumbers/>
              <w:rPr>
                <w:rFonts w:asciiTheme="majorHAnsi" w:hAnsiTheme="majorHAnsi" w:cs="Times New Roman"/>
              </w:rPr>
            </w:pPr>
            <w:r>
              <w:rPr>
                <w:rFonts w:asciiTheme="majorHAnsi" w:hAnsiTheme="majorHAnsi" w:cs="Times New Roman"/>
              </w:rPr>
              <w:t xml:space="preserve">Gerência Técnica e de Fiscalização </w:t>
            </w:r>
            <w:r w:rsidR="003D5BAC">
              <w:rPr>
                <w:rFonts w:asciiTheme="majorHAnsi" w:hAnsiTheme="majorHAnsi" w:cs="Times New Roman"/>
              </w:rPr>
              <w:t>do CAU/MG</w:t>
            </w:r>
            <w:r w:rsidR="004706CA">
              <w:rPr>
                <w:rFonts w:asciiTheme="majorHAnsi" w:hAnsiTheme="majorHAnsi" w:cs="Times New Roman"/>
              </w:rPr>
              <w:t xml:space="preserve">, </w:t>
            </w:r>
            <w:r w:rsidR="004706CA" w:rsidRPr="00345109">
              <w:rPr>
                <w:rFonts w:asciiTheme="majorHAnsi" w:hAnsiTheme="majorHAnsi" w:cs="Times New Roman"/>
              </w:rPr>
              <w:t>Presidência do CAU/MG</w:t>
            </w:r>
          </w:p>
        </w:tc>
      </w:tr>
      <w:tr w:rsidR="00113CE6" w:rsidRPr="003D7896" w14:paraId="7703276B" w14:textId="77777777" w:rsidTr="008BC45C">
        <w:trPr>
          <w:trHeight w:val="368"/>
          <w:jc w:val="center"/>
        </w:trPr>
        <w:tc>
          <w:tcPr>
            <w:tcW w:w="1845" w:type="dxa"/>
            <w:shd w:val="clear" w:color="auto" w:fill="D9D9D9" w:themeFill="background1" w:themeFillShade="D9"/>
            <w:vAlign w:val="center"/>
          </w:tcPr>
          <w:p w14:paraId="08E22052"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Assunto:</w:t>
            </w:r>
          </w:p>
        </w:tc>
        <w:tc>
          <w:tcPr>
            <w:tcW w:w="7794" w:type="dxa"/>
            <w:shd w:val="clear" w:color="auto" w:fill="F2F2F2" w:themeFill="background1" w:themeFillShade="F2"/>
            <w:vAlign w:val="center"/>
          </w:tcPr>
          <w:p w14:paraId="65FEB218" w14:textId="16C932B3" w:rsidR="00113CE6" w:rsidRPr="004706CA" w:rsidRDefault="000325DC" w:rsidP="000D2BF9">
            <w:pPr>
              <w:suppressLineNumbers/>
              <w:rPr>
                <w:rFonts w:asciiTheme="majorHAnsi" w:hAnsiTheme="majorHAnsi" w:cs="Times New Roman"/>
                <w:b/>
                <w:bCs/>
              </w:rPr>
            </w:pPr>
            <w:r>
              <w:rPr>
                <w:rFonts w:asciiTheme="majorHAnsi" w:hAnsiTheme="majorHAnsi" w:cs="Times New Roman"/>
              </w:rPr>
              <w:t>PROCEDIMENTOS</w:t>
            </w:r>
            <w:r w:rsidR="00C87017">
              <w:rPr>
                <w:rFonts w:asciiTheme="majorHAnsi" w:hAnsiTheme="majorHAnsi" w:cs="Times New Roman"/>
              </w:rPr>
              <w:t xml:space="preserve"> – NÍVEL DE FORMAÇÃO TÉCNICA DE FISCAIS DE ÓRGÃOS PÚBLICOS</w:t>
            </w:r>
            <w:r>
              <w:rPr>
                <w:rFonts w:asciiTheme="majorHAnsi" w:hAnsiTheme="majorHAnsi" w:cs="Times New Roman"/>
              </w:rPr>
              <w:t xml:space="preserve"> </w:t>
            </w:r>
          </w:p>
        </w:tc>
      </w:tr>
      <w:tr w:rsidR="00113CE6" w:rsidRPr="003D7896" w14:paraId="22EE8660" w14:textId="77777777" w:rsidTr="008BC45C">
        <w:trPr>
          <w:trHeight w:val="90"/>
          <w:jc w:val="center"/>
        </w:trPr>
        <w:tc>
          <w:tcPr>
            <w:tcW w:w="9639" w:type="dxa"/>
            <w:gridSpan w:val="2"/>
            <w:tcBorders>
              <w:bottom w:val="single" w:sz="12" w:space="0" w:color="auto"/>
            </w:tcBorders>
            <w:vAlign w:val="center"/>
          </w:tcPr>
          <w:p w14:paraId="4F0C38DE" w14:textId="77777777" w:rsidR="00113CE6" w:rsidRPr="00E61C23" w:rsidRDefault="00113CE6" w:rsidP="00C777AE">
            <w:pPr>
              <w:suppressLineNumbers/>
              <w:rPr>
                <w:rFonts w:asciiTheme="majorHAnsi" w:hAnsiTheme="majorHAnsi" w:cs="Times New Roman"/>
                <w:sz w:val="10"/>
                <w:szCs w:val="10"/>
              </w:rPr>
            </w:pPr>
          </w:p>
        </w:tc>
      </w:tr>
      <w:tr w:rsidR="00113CE6" w:rsidRPr="003D7896" w14:paraId="7B1C8ED6" w14:textId="77777777" w:rsidTr="008BC45C">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225BEE8B" w:rsidR="00113CE6" w:rsidRPr="00E61C23" w:rsidRDefault="00113CE6" w:rsidP="00B27428">
            <w:pPr>
              <w:widowControl w:val="0"/>
              <w:suppressLineNumbers/>
              <w:jc w:val="center"/>
              <w:rPr>
                <w:rFonts w:asciiTheme="majorHAnsi" w:hAnsiTheme="majorHAnsi" w:cs="Times New Roman"/>
                <w:b/>
              </w:rPr>
            </w:pPr>
            <w:r w:rsidRPr="00E61C23">
              <w:rPr>
                <w:rFonts w:asciiTheme="majorHAnsi" w:hAnsiTheme="majorHAnsi" w:cs="Times New Roman"/>
                <w:b/>
              </w:rPr>
              <w:t xml:space="preserve">DELIBERAÇÃO </w:t>
            </w:r>
            <w:r w:rsidR="005C366A" w:rsidRPr="00E61C23">
              <w:rPr>
                <w:rFonts w:asciiTheme="majorHAnsi" w:hAnsiTheme="majorHAnsi" w:cs="Times New Roman"/>
                <w:b/>
              </w:rPr>
              <w:t xml:space="preserve">Nº </w:t>
            </w:r>
            <w:r w:rsidR="001C7501">
              <w:rPr>
                <w:rFonts w:asciiTheme="majorHAnsi" w:hAnsiTheme="majorHAnsi" w:cs="Times New Roman"/>
                <w:b/>
              </w:rPr>
              <w:t>2</w:t>
            </w:r>
            <w:r w:rsidR="00B27428">
              <w:rPr>
                <w:rFonts w:asciiTheme="majorHAnsi" w:hAnsiTheme="majorHAnsi" w:cs="Times New Roman"/>
                <w:b/>
              </w:rPr>
              <w:t>21</w:t>
            </w:r>
            <w:r w:rsidR="001224A1" w:rsidRPr="001224A1">
              <w:rPr>
                <w:rFonts w:asciiTheme="majorHAnsi" w:hAnsiTheme="majorHAnsi" w:cs="Times New Roman"/>
                <w:b/>
              </w:rPr>
              <w:t>.3.</w:t>
            </w:r>
            <w:r w:rsidR="001C7501">
              <w:rPr>
                <w:rFonts w:asciiTheme="majorHAnsi" w:hAnsiTheme="majorHAnsi" w:cs="Times New Roman"/>
                <w:b/>
              </w:rPr>
              <w:t>2</w:t>
            </w:r>
            <w:r w:rsidR="005C366A" w:rsidRPr="00E61C23">
              <w:rPr>
                <w:rFonts w:asciiTheme="majorHAnsi" w:hAnsiTheme="majorHAnsi" w:cs="Times New Roman"/>
                <w:b/>
              </w:rPr>
              <w:t>/</w:t>
            </w:r>
            <w:r w:rsidR="00F0304C" w:rsidRPr="00E61C23">
              <w:rPr>
                <w:rFonts w:asciiTheme="majorHAnsi" w:hAnsiTheme="majorHAnsi" w:cs="Times New Roman"/>
                <w:b/>
              </w:rPr>
              <w:t>20</w:t>
            </w:r>
            <w:r w:rsidR="00E61C23" w:rsidRPr="00E61C23">
              <w:rPr>
                <w:rFonts w:asciiTheme="majorHAnsi" w:hAnsiTheme="majorHAnsi" w:cs="Times New Roman"/>
                <w:b/>
              </w:rPr>
              <w:t>2</w:t>
            </w:r>
            <w:r w:rsidR="001C7501">
              <w:rPr>
                <w:rFonts w:asciiTheme="majorHAnsi" w:hAnsiTheme="majorHAnsi" w:cs="Times New Roman"/>
                <w:b/>
              </w:rPr>
              <w:t>3</w:t>
            </w:r>
            <w:r w:rsidR="005C366A" w:rsidRPr="00E61C23">
              <w:rPr>
                <w:rFonts w:asciiTheme="majorHAnsi" w:hAnsiTheme="majorHAnsi" w:cs="Times New Roman"/>
                <w:b/>
              </w:rPr>
              <w:t xml:space="preserve"> </w:t>
            </w:r>
            <w:r w:rsidR="005C366A" w:rsidRPr="00E61C23">
              <w:rPr>
                <w:rFonts w:cs="Times New Roman"/>
                <w:b/>
              </w:rPr>
              <w:t xml:space="preserve">– </w:t>
            </w:r>
            <w:r w:rsidR="005C366A" w:rsidRPr="00E61C23">
              <w:rPr>
                <w:rFonts w:asciiTheme="majorHAnsi" w:hAnsiTheme="majorHAnsi" w:cs="Times New Roman"/>
                <w:b/>
              </w:rPr>
              <w:t>CEP-CAU/MG</w:t>
            </w:r>
          </w:p>
        </w:tc>
      </w:tr>
    </w:tbl>
    <w:p w14:paraId="3C81E4DB" w14:textId="77777777" w:rsidR="00EA7954" w:rsidRDefault="00EA7954" w:rsidP="00B27428">
      <w:pPr>
        <w:suppressLineNumbers/>
        <w:spacing w:line="276" w:lineRule="auto"/>
        <w:jc w:val="both"/>
        <w:rPr>
          <w:rFonts w:asciiTheme="majorHAnsi" w:hAnsiTheme="majorHAnsi" w:cs="Times New Roman"/>
          <w:lang w:val="pt-BR"/>
        </w:rPr>
      </w:pPr>
    </w:p>
    <w:p w14:paraId="4E665A9C" w14:textId="5C32B37F" w:rsidR="00D62F19" w:rsidRDefault="00D62F19" w:rsidP="008BC45C">
      <w:pPr>
        <w:suppressLineNumbers/>
        <w:spacing w:line="276" w:lineRule="auto"/>
        <w:jc w:val="both"/>
        <w:rPr>
          <w:rFonts w:asciiTheme="majorHAnsi" w:hAnsiTheme="majorHAnsi" w:cs="Times New Roman"/>
          <w:lang w:val="pt-BR"/>
        </w:rPr>
      </w:pPr>
      <w:r w:rsidRPr="008BC45C">
        <w:rPr>
          <w:rFonts w:asciiTheme="majorHAnsi" w:hAnsiTheme="majorHAnsi" w:cs="Times New Roman"/>
          <w:lang w:val="pt-BR"/>
        </w:rPr>
        <w:t>A COMISSÃO DE EXERCÍCIO PROFISSIONAL – CEP-CAU/MG, reunida ordinariamente, na Sede do CAU/MG, à Avenida Getúlio Vargas, n° 447, Bairro Funcionários, Belo Horizonte/MG, no dia 23 de agosto de 2023</w:t>
      </w:r>
      <w:r w:rsidR="02ABE478" w:rsidRPr="008BC45C">
        <w:rPr>
          <w:rFonts w:asciiTheme="majorHAnsi" w:hAnsiTheme="majorHAnsi" w:cs="Times New Roman"/>
          <w:lang w:val="pt-BR"/>
        </w:rPr>
        <w:t>,</w:t>
      </w:r>
      <w:r w:rsidRPr="008BC45C">
        <w:rPr>
          <w:rFonts w:asciiTheme="majorHAnsi" w:hAnsiTheme="majorHAnsi" w:cs="Times New Roman"/>
          <w:lang w:val="pt-BR"/>
        </w:rPr>
        <w:t xml:space="preserve"> no uso das competências normativas e regimentais, após análise do assunto em epígrafe, e</w:t>
      </w:r>
    </w:p>
    <w:p w14:paraId="47AEE6E4" w14:textId="77777777" w:rsidR="00D62F19" w:rsidRDefault="00D62F19" w:rsidP="00B27428">
      <w:pPr>
        <w:suppressLineNumbers/>
        <w:spacing w:line="276" w:lineRule="auto"/>
        <w:jc w:val="both"/>
        <w:rPr>
          <w:rFonts w:asciiTheme="majorHAnsi" w:hAnsiTheme="majorHAnsi" w:cs="Times New Roman"/>
          <w:lang w:val="pt-BR"/>
        </w:rPr>
      </w:pPr>
    </w:p>
    <w:p w14:paraId="677AAD5C" w14:textId="77777777" w:rsidR="00B27428" w:rsidRPr="00C41497" w:rsidRDefault="00B27428" w:rsidP="00B27428">
      <w:pPr>
        <w:suppressLineNumbers/>
        <w:spacing w:line="276" w:lineRule="auto"/>
        <w:jc w:val="both"/>
        <w:rPr>
          <w:rFonts w:asciiTheme="majorHAnsi" w:hAnsiTheme="majorHAnsi" w:cs="Times New Roman"/>
          <w:lang w:val="pt-BR"/>
        </w:rPr>
      </w:pPr>
      <w:r w:rsidRPr="00C41497">
        <w:rPr>
          <w:rFonts w:asciiTheme="majorHAnsi" w:hAnsiTheme="majorHAnsi" w:cs="Times New Roman"/>
          <w:lang w:val="pt-BR"/>
        </w:rPr>
        <w:t>Considerando o art. 92 do Regimento Interno do CAU/MG que dispõe sobre a manifestação dos assuntos de competência das comissões ordinárias mediante ato administrativo da espécie deliberação de comissão;</w:t>
      </w:r>
    </w:p>
    <w:p w14:paraId="685996EF" w14:textId="77777777" w:rsidR="00B27428" w:rsidRPr="00C41497" w:rsidRDefault="00B27428" w:rsidP="00B27428">
      <w:pPr>
        <w:suppressLineNumbers/>
        <w:spacing w:line="276" w:lineRule="auto"/>
        <w:jc w:val="both"/>
        <w:rPr>
          <w:rFonts w:asciiTheme="majorHAnsi" w:hAnsiTheme="majorHAnsi" w:cs="Times New Roman"/>
          <w:lang w:val="pt-BR"/>
        </w:rPr>
      </w:pPr>
    </w:p>
    <w:p w14:paraId="500039F9" w14:textId="77777777" w:rsidR="00B27428" w:rsidRPr="00C41497" w:rsidRDefault="00B27428" w:rsidP="00B27428">
      <w:pPr>
        <w:suppressLineNumbers/>
        <w:spacing w:line="276" w:lineRule="auto"/>
        <w:jc w:val="both"/>
        <w:rPr>
          <w:rFonts w:asciiTheme="majorHAnsi" w:hAnsiTheme="majorHAnsi" w:cs="Times New Roman"/>
          <w:lang w:val="pt-BR"/>
        </w:rPr>
      </w:pPr>
      <w:r w:rsidRPr="00C41497">
        <w:rPr>
          <w:rFonts w:asciiTheme="majorHAnsi" w:hAnsiTheme="majorHAnsi" w:cs="Times New Roman"/>
          <w:lang w:val="pt-BR"/>
        </w:rPr>
        <w:t>Considerando o disposto no Regimento Interno do CAU/MG:</w:t>
      </w:r>
    </w:p>
    <w:p w14:paraId="33BCD58E" w14:textId="77777777" w:rsidR="00B27428" w:rsidRPr="00C41497" w:rsidRDefault="00B27428" w:rsidP="00B27428">
      <w:pPr>
        <w:suppressLineNumbers/>
        <w:spacing w:line="276" w:lineRule="auto"/>
        <w:ind w:left="2160"/>
        <w:jc w:val="both"/>
        <w:rPr>
          <w:rFonts w:asciiTheme="majorHAnsi" w:hAnsiTheme="majorHAnsi" w:cs="Times New Roman"/>
          <w:i/>
          <w:iCs/>
          <w:lang w:val="pt-BR"/>
        </w:rPr>
      </w:pPr>
    </w:p>
    <w:p w14:paraId="6E598917" w14:textId="77777777" w:rsidR="00B27428" w:rsidRPr="008379CF" w:rsidRDefault="00B27428" w:rsidP="00B27428">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Art. 92. Compete às comissões ordinárias e especiais:</w:t>
      </w:r>
    </w:p>
    <w:p w14:paraId="7BED35C2" w14:textId="77777777" w:rsidR="00B27428" w:rsidRPr="008379CF" w:rsidRDefault="00B27428" w:rsidP="00B27428">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14:paraId="56343DCC" w14:textId="77777777" w:rsidR="00B27428" w:rsidRPr="008379CF" w:rsidRDefault="00B27428" w:rsidP="00B27428">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w:t>
      </w:r>
    </w:p>
    <w:p w14:paraId="2D33B1B9" w14:textId="77777777" w:rsidR="00B27428" w:rsidRPr="008379CF" w:rsidRDefault="00B27428" w:rsidP="00B27428">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Art. 96. Para cumprir a finalidade de zelar pela orientação e fiscalização do exercício da Arquitetura e Urbanismo, competirá à Comissão de Exercício Profissional do CAU/MG (CEP-CAU/MG), no âmbito de sua competência:</w:t>
      </w:r>
    </w:p>
    <w:p w14:paraId="3335CE4A" w14:textId="77777777" w:rsidR="00B27428" w:rsidRPr="008379CF" w:rsidRDefault="00B27428" w:rsidP="00B27428">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w:t>
      </w:r>
    </w:p>
    <w:p w14:paraId="3237BCAF" w14:textId="77777777" w:rsidR="00B27428" w:rsidRPr="008379CF" w:rsidRDefault="00B27428" w:rsidP="00B27428">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VIII - propor, apreciar e deliberar sobre questionamentos a atos já normatizados pelo CAU/BR referentes a:</w:t>
      </w:r>
    </w:p>
    <w:p w14:paraId="1F4E4A36" w14:textId="77777777" w:rsidR="00B27428" w:rsidRPr="008379CF" w:rsidRDefault="00B27428" w:rsidP="00B27428">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w:t>
      </w:r>
    </w:p>
    <w:p w14:paraId="1981BBC8" w14:textId="77777777" w:rsidR="00B27428" w:rsidRPr="008379CF" w:rsidRDefault="00B27428" w:rsidP="00B27428">
      <w:pPr>
        <w:pStyle w:val="PargrafodaLista"/>
        <w:numPr>
          <w:ilvl w:val="0"/>
          <w:numId w:val="2"/>
        </w:numPr>
        <w:suppressLineNumbers/>
        <w:spacing w:line="276" w:lineRule="auto"/>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atividades técnicas no exercício da Arquitetura e Urbanismo;</w:t>
      </w:r>
    </w:p>
    <w:p w14:paraId="210DAA0C" w14:textId="77777777" w:rsidR="00B27428" w:rsidRPr="003D5BAC" w:rsidRDefault="00B27428" w:rsidP="00B27428">
      <w:pPr>
        <w:pStyle w:val="PargrafodaLista"/>
        <w:suppressLineNumbers/>
        <w:spacing w:line="276" w:lineRule="auto"/>
        <w:ind w:left="2880"/>
        <w:rPr>
          <w:rFonts w:asciiTheme="majorHAnsi" w:hAnsiTheme="majorHAnsi" w:cs="Times New Roman"/>
          <w:lang w:val="pt-BR"/>
        </w:rPr>
      </w:pPr>
    </w:p>
    <w:p w14:paraId="24413F4A" w14:textId="2493045B" w:rsidR="00B27428" w:rsidRDefault="00B27428" w:rsidP="00B27428">
      <w:pPr>
        <w:jc w:val="both"/>
        <w:rPr>
          <w:rFonts w:asciiTheme="majorHAnsi" w:hAnsiTheme="majorHAnsi" w:cs="Times New Roman"/>
          <w:lang w:val="pt-BR"/>
        </w:rPr>
      </w:pPr>
      <w:r w:rsidRPr="00C41497">
        <w:rPr>
          <w:rFonts w:asciiTheme="majorHAnsi" w:hAnsiTheme="majorHAnsi" w:cs="Times New Roman"/>
          <w:lang w:val="pt-BR"/>
        </w:rPr>
        <w:t xml:space="preserve">Considerando </w:t>
      </w:r>
      <w:r>
        <w:rPr>
          <w:rFonts w:asciiTheme="majorHAnsi" w:hAnsiTheme="majorHAnsi" w:cs="Times New Roman"/>
          <w:lang w:val="pt-BR"/>
        </w:rPr>
        <w:t xml:space="preserve">mensagem eletrônica </w:t>
      </w:r>
      <w:r w:rsidR="00EA7954">
        <w:rPr>
          <w:rFonts w:asciiTheme="majorHAnsi" w:hAnsiTheme="majorHAnsi" w:cs="Times New Roman"/>
          <w:lang w:val="pt-BR"/>
        </w:rPr>
        <w:t>enviada</w:t>
      </w:r>
      <w:r>
        <w:rPr>
          <w:rFonts w:asciiTheme="majorHAnsi" w:hAnsiTheme="majorHAnsi" w:cs="Times New Roman"/>
          <w:lang w:val="pt-BR"/>
        </w:rPr>
        <w:t xml:space="preserve"> pela Coordenação de Fiscalização do CAU/MG, que encaminha dúvida acerca da obrigatoriedade da contratação, por órgãos públicos, de profissionais técnicos para a função de fiscal de obra, uma vez que têm sido exigidos apenas o ensino médio para cargos desta natureza;</w:t>
      </w:r>
    </w:p>
    <w:p w14:paraId="7625C4CF" w14:textId="77777777" w:rsidR="00B27428" w:rsidRDefault="00B27428" w:rsidP="00B27428">
      <w:pPr>
        <w:jc w:val="both"/>
        <w:rPr>
          <w:rFonts w:asciiTheme="majorHAnsi" w:hAnsiTheme="majorHAnsi" w:cs="Times New Roman"/>
          <w:lang w:val="pt-BR"/>
        </w:rPr>
      </w:pPr>
    </w:p>
    <w:p w14:paraId="21FC2B9E" w14:textId="77777777" w:rsidR="00B27428" w:rsidRDefault="00B27428" w:rsidP="00B27428">
      <w:pPr>
        <w:rPr>
          <w:rFonts w:asciiTheme="majorHAnsi" w:hAnsiTheme="majorHAnsi" w:cs="Times New Roman"/>
          <w:lang w:val="pt-BR"/>
        </w:rPr>
      </w:pPr>
      <w:r>
        <w:rPr>
          <w:rFonts w:asciiTheme="majorHAnsi" w:hAnsiTheme="majorHAnsi" w:cs="Times New Roman"/>
          <w:lang w:val="pt-BR"/>
        </w:rPr>
        <w:t>Considerando Lei Federal n° 13.639/2018, que cria o Conselho Federal dos Técnicos Industriais;</w:t>
      </w:r>
    </w:p>
    <w:p w14:paraId="62220DF5" w14:textId="77777777" w:rsidR="00B27428" w:rsidRDefault="00B27428" w:rsidP="00B27428">
      <w:pPr>
        <w:rPr>
          <w:rFonts w:asciiTheme="majorHAnsi" w:hAnsiTheme="majorHAnsi" w:cs="Times New Roman"/>
          <w:lang w:val="pt-BR"/>
        </w:rPr>
      </w:pPr>
    </w:p>
    <w:p w14:paraId="61E62727" w14:textId="6D62E813" w:rsidR="00EA7954" w:rsidRDefault="00B27428" w:rsidP="008BC45C">
      <w:pPr>
        <w:jc w:val="both"/>
        <w:rPr>
          <w:rFonts w:asciiTheme="majorHAnsi" w:hAnsiTheme="majorHAnsi" w:cs="Times New Roman"/>
          <w:lang w:val="pt-BR"/>
        </w:rPr>
      </w:pPr>
      <w:r w:rsidRPr="008BC45C">
        <w:rPr>
          <w:rFonts w:asciiTheme="majorHAnsi" w:hAnsiTheme="majorHAnsi" w:cs="Times New Roman"/>
          <w:lang w:val="pt-BR"/>
        </w:rPr>
        <w:t>Considerando Ofício OF/SMDU/GAB/N° 372/21, encaminhado pela Secretaria Municipal de Desenvolvimento Urbano e Habitação da Prefeitura Municipal de Contagem/MG, que trata, entre outras coisas, sobre os fiscais de atividades urbanas lotados na Diretoria de Fiscalização de Obras Particulares (DIFOP), contratados por meio de concurso público, cuja exigência de escolaridade para preenchimento dos cargos consta como “</w:t>
      </w:r>
      <w:r w:rsidRPr="008BC45C">
        <w:rPr>
          <w:rFonts w:asciiTheme="majorHAnsi" w:hAnsiTheme="majorHAnsi" w:cs="Times New Roman"/>
          <w:i/>
          <w:iCs/>
          <w:lang w:val="pt-BR"/>
        </w:rPr>
        <w:t>ensino médio completo</w:t>
      </w:r>
      <w:r w:rsidRPr="008BC45C">
        <w:rPr>
          <w:rFonts w:asciiTheme="majorHAnsi" w:hAnsiTheme="majorHAnsi" w:cs="Times New Roman"/>
          <w:lang w:val="pt-BR"/>
        </w:rPr>
        <w:t xml:space="preserve">”; </w:t>
      </w:r>
    </w:p>
    <w:p w14:paraId="5578F9DA" w14:textId="77777777" w:rsidR="00EA7954" w:rsidRDefault="00EA7954" w:rsidP="00B27428">
      <w:pPr>
        <w:jc w:val="both"/>
        <w:rPr>
          <w:rFonts w:asciiTheme="majorHAnsi" w:hAnsiTheme="majorHAnsi" w:cs="Times New Roman"/>
          <w:lang w:val="pt-BR"/>
        </w:rPr>
      </w:pPr>
    </w:p>
    <w:p w14:paraId="40449732" w14:textId="77777777" w:rsidR="00B27428" w:rsidRDefault="00B27428" w:rsidP="00B27428">
      <w:pPr>
        <w:jc w:val="both"/>
        <w:rPr>
          <w:rFonts w:asciiTheme="majorHAnsi" w:hAnsiTheme="majorHAnsi" w:cs="Times New Roman"/>
          <w:lang w:val="pt-BR"/>
        </w:rPr>
      </w:pPr>
    </w:p>
    <w:p w14:paraId="1D16159C" w14:textId="77777777" w:rsidR="00EA7954" w:rsidRDefault="00EA7954" w:rsidP="00B27428">
      <w:pPr>
        <w:jc w:val="both"/>
        <w:rPr>
          <w:rFonts w:asciiTheme="majorHAnsi" w:hAnsiTheme="majorHAnsi" w:cs="Times New Roman"/>
          <w:lang w:val="pt-BR"/>
        </w:rPr>
      </w:pPr>
    </w:p>
    <w:p w14:paraId="22692119" w14:textId="77777777" w:rsidR="00B27428" w:rsidRDefault="00B27428" w:rsidP="00B27428">
      <w:pPr>
        <w:jc w:val="both"/>
        <w:rPr>
          <w:rFonts w:asciiTheme="majorHAnsi" w:hAnsiTheme="majorHAnsi" w:cs="Times New Roman"/>
          <w:lang w:val="pt-BR"/>
        </w:rPr>
      </w:pPr>
      <w:r>
        <w:rPr>
          <w:rFonts w:asciiTheme="majorHAnsi" w:hAnsiTheme="majorHAnsi" w:cs="Times New Roman"/>
          <w:lang w:val="pt-BR"/>
        </w:rPr>
        <w:t>Considerando observações desta Comissão, na forma do registrado ao item 6.1 da Súmula da Reunião Ordinária n° 187/2022, em que os membros da CEP-CAU/MG esclarecem que a fiscalização de atividades técnicas seja realizada por funcionários que possuam formação técnica;</w:t>
      </w:r>
    </w:p>
    <w:p w14:paraId="3A2ECCC4" w14:textId="77777777" w:rsidR="004A1CA8" w:rsidRDefault="004A1CA8" w:rsidP="00B27428">
      <w:pPr>
        <w:jc w:val="both"/>
        <w:rPr>
          <w:rFonts w:asciiTheme="majorHAnsi" w:hAnsiTheme="majorHAnsi" w:cs="Times New Roman"/>
          <w:lang w:val="pt-BR"/>
        </w:rPr>
      </w:pPr>
    </w:p>
    <w:p w14:paraId="36277DF2" w14:textId="77777777" w:rsidR="00B27428" w:rsidRDefault="00B27428" w:rsidP="00B27428">
      <w:pPr>
        <w:jc w:val="both"/>
        <w:rPr>
          <w:rFonts w:asciiTheme="majorHAnsi" w:hAnsiTheme="majorHAnsi" w:cs="Times New Roman"/>
          <w:lang w:val="pt-BR"/>
        </w:rPr>
      </w:pPr>
    </w:p>
    <w:p w14:paraId="241779CB" w14:textId="77777777" w:rsidR="00B27428" w:rsidRDefault="00B27428" w:rsidP="00B27428">
      <w:pPr>
        <w:jc w:val="both"/>
        <w:rPr>
          <w:rFonts w:asciiTheme="majorHAnsi" w:hAnsiTheme="majorHAnsi" w:cs="Times New Roman"/>
          <w:lang w:val="pt-BR"/>
        </w:rPr>
      </w:pPr>
      <w:r>
        <w:rPr>
          <w:rFonts w:asciiTheme="majorHAnsi" w:hAnsiTheme="majorHAnsi" w:cs="Times New Roman"/>
          <w:lang w:val="pt-BR"/>
        </w:rPr>
        <w:t>Considerando informações do Setor de Fiscalização do CAU/MG de que existem 2 (duas) denúncias sobre profissionais sem formação técnica exercendo a atividade de fiscalização de atividades técnicas em Prefeituras do Estado de Minas Gerais;</w:t>
      </w:r>
    </w:p>
    <w:p w14:paraId="33A82229" w14:textId="77777777" w:rsidR="00B27428" w:rsidRDefault="00B27428" w:rsidP="00B27428">
      <w:pPr>
        <w:jc w:val="both"/>
        <w:rPr>
          <w:rFonts w:asciiTheme="majorHAnsi" w:hAnsiTheme="majorHAnsi" w:cs="Times New Roman"/>
          <w:lang w:val="pt-BR"/>
        </w:rPr>
      </w:pPr>
    </w:p>
    <w:p w14:paraId="7347CD59" w14:textId="77777777" w:rsidR="00EA7954" w:rsidRDefault="00EA7954" w:rsidP="00B27428">
      <w:pPr>
        <w:jc w:val="both"/>
        <w:rPr>
          <w:rFonts w:asciiTheme="majorHAnsi" w:hAnsiTheme="majorHAnsi" w:cs="Times New Roman"/>
          <w:lang w:val="pt-BR"/>
        </w:rPr>
      </w:pPr>
    </w:p>
    <w:p w14:paraId="54334853" w14:textId="0D30C50B" w:rsidR="00B27428" w:rsidRDefault="00B27428" w:rsidP="00B27428">
      <w:pPr>
        <w:jc w:val="both"/>
        <w:rPr>
          <w:rFonts w:asciiTheme="majorHAnsi" w:hAnsiTheme="majorHAnsi" w:cs="Times New Roman"/>
          <w:lang w:val="pt-BR"/>
        </w:rPr>
      </w:pPr>
      <w:r>
        <w:rPr>
          <w:rFonts w:asciiTheme="majorHAnsi" w:hAnsiTheme="majorHAnsi" w:cs="Times New Roman"/>
          <w:lang w:val="pt-BR"/>
        </w:rPr>
        <w:t xml:space="preserve">Considerando a intenção da Comissão de Exercício Profissional do CAU/MG de encaminhamento da demanda para apuração pelo Ministério Público do Estado de Minas Gerais; </w:t>
      </w:r>
    </w:p>
    <w:p w14:paraId="4E6A724A" w14:textId="77777777" w:rsidR="00B27428" w:rsidRDefault="00B27428" w:rsidP="00B27428">
      <w:pPr>
        <w:jc w:val="both"/>
        <w:rPr>
          <w:rFonts w:asciiTheme="majorHAnsi" w:hAnsiTheme="majorHAnsi" w:cs="Times New Roman"/>
          <w:lang w:val="pt-BR"/>
        </w:rPr>
      </w:pPr>
    </w:p>
    <w:p w14:paraId="249DBAB5" w14:textId="77777777" w:rsidR="00EA7954" w:rsidRDefault="00EA7954" w:rsidP="00B27428">
      <w:pPr>
        <w:jc w:val="both"/>
        <w:rPr>
          <w:rFonts w:asciiTheme="majorHAnsi" w:hAnsiTheme="majorHAnsi" w:cs="Times New Roman"/>
          <w:lang w:val="pt-BR"/>
        </w:rPr>
      </w:pPr>
    </w:p>
    <w:p w14:paraId="37C77843" w14:textId="7A5D72E2" w:rsidR="00B27428" w:rsidRDefault="00B27428" w:rsidP="00B27428">
      <w:pPr>
        <w:jc w:val="both"/>
        <w:rPr>
          <w:rFonts w:asciiTheme="majorHAnsi" w:hAnsiTheme="majorHAnsi" w:cs="Times New Roman"/>
          <w:lang w:val="pt-BR"/>
        </w:rPr>
      </w:pPr>
      <w:r>
        <w:rPr>
          <w:rFonts w:asciiTheme="majorHAnsi" w:hAnsiTheme="majorHAnsi" w:cs="Times New Roman"/>
          <w:lang w:val="pt-BR"/>
        </w:rPr>
        <w:t>Considerando a insegurança, do ponto de vista das determinações legais, quanto à obrigatoriedade dos órgãos públicos, no caso, Prefeituras Municipais, para a contratação de profissionais de determinado nível de formação, para ocupar cargos dentro de sua estrutura organizacional.</w:t>
      </w:r>
    </w:p>
    <w:p w14:paraId="7CE687CE" w14:textId="77777777" w:rsidR="00202C6B" w:rsidRDefault="00202C6B" w:rsidP="00B27428">
      <w:pPr>
        <w:jc w:val="both"/>
        <w:rPr>
          <w:rFonts w:asciiTheme="majorHAnsi" w:hAnsiTheme="majorHAnsi" w:cs="Times New Roman"/>
          <w:lang w:val="pt-BR"/>
        </w:rPr>
      </w:pPr>
    </w:p>
    <w:p w14:paraId="52107078" w14:textId="77777777" w:rsidR="00EA7954" w:rsidRDefault="00EA7954" w:rsidP="006656AF">
      <w:pPr>
        <w:jc w:val="both"/>
        <w:rPr>
          <w:rFonts w:asciiTheme="majorHAnsi" w:hAnsiTheme="majorHAnsi" w:cs="Times New Roman"/>
          <w:lang w:val="pt-BR"/>
        </w:rPr>
      </w:pPr>
    </w:p>
    <w:p w14:paraId="7A6CC03C" w14:textId="53E9A6CE" w:rsidR="00202C6B" w:rsidRDefault="00202C6B" w:rsidP="006656AF">
      <w:pPr>
        <w:jc w:val="both"/>
        <w:rPr>
          <w:rFonts w:asciiTheme="majorHAnsi" w:hAnsiTheme="majorHAnsi" w:cs="Times New Roman"/>
          <w:lang w:val="pt-BR"/>
        </w:rPr>
      </w:pPr>
      <w:r>
        <w:rPr>
          <w:rFonts w:asciiTheme="majorHAnsi" w:hAnsiTheme="majorHAnsi" w:cs="Times New Roman"/>
          <w:lang w:val="pt-BR"/>
        </w:rPr>
        <w:t xml:space="preserve">Considerando a </w:t>
      </w:r>
      <w:r w:rsidRPr="00FD5C2C">
        <w:rPr>
          <w:rFonts w:asciiTheme="majorHAnsi" w:hAnsiTheme="majorHAnsi" w:cs="Times New Roman"/>
          <w:lang w:val="pt-BR"/>
        </w:rPr>
        <w:t>Deliberação Nº 187.6.1/2022 – CEP-CAU/MG</w:t>
      </w:r>
      <w:r>
        <w:rPr>
          <w:rFonts w:asciiTheme="majorHAnsi" w:hAnsiTheme="majorHAnsi" w:cs="Times New Roman"/>
          <w:lang w:val="pt-BR"/>
        </w:rPr>
        <w:t xml:space="preserve">, </w:t>
      </w:r>
      <w:r w:rsidR="005B51CF">
        <w:rPr>
          <w:rFonts w:asciiTheme="majorHAnsi" w:hAnsiTheme="majorHAnsi" w:cs="Times New Roman"/>
          <w:lang w:val="pt-BR"/>
        </w:rPr>
        <w:t xml:space="preserve">de 21 de fevereiro de 2022, </w:t>
      </w:r>
      <w:r>
        <w:rPr>
          <w:rFonts w:asciiTheme="majorHAnsi" w:hAnsiTheme="majorHAnsi" w:cs="Times New Roman"/>
          <w:lang w:val="pt-BR"/>
        </w:rPr>
        <w:t xml:space="preserve">que solicitou </w:t>
      </w:r>
      <w:r w:rsidR="006656AF" w:rsidRPr="006656AF">
        <w:rPr>
          <w:rFonts w:asciiTheme="majorHAnsi" w:hAnsiTheme="majorHAnsi" w:cs="Times New Roman"/>
          <w:lang w:val="pt-BR"/>
        </w:rPr>
        <w:t>parecer jurídico acerca da obrigatoriedade da contratação, por órgãos públicos, de profissionais com formação técnica para ocupar a função de fiscal de atividades técnicas, a fim de subsidiar o encaminhamento de denúncia para apuração pelo Ministério Público do Estado de Minas Gerais;</w:t>
      </w:r>
    </w:p>
    <w:p w14:paraId="5738AC8F" w14:textId="77777777" w:rsidR="00B27428" w:rsidRDefault="00B27428" w:rsidP="00B27428">
      <w:pPr>
        <w:jc w:val="both"/>
        <w:rPr>
          <w:rFonts w:asciiTheme="majorHAnsi" w:hAnsiTheme="majorHAnsi" w:cs="Times New Roman"/>
          <w:lang w:val="pt-BR"/>
        </w:rPr>
      </w:pPr>
    </w:p>
    <w:p w14:paraId="5BB786B5" w14:textId="77777777" w:rsidR="00EA7954" w:rsidRDefault="00EA7954" w:rsidP="00366738">
      <w:pPr>
        <w:jc w:val="both"/>
        <w:rPr>
          <w:rFonts w:asciiTheme="majorHAnsi" w:hAnsiTheme="majorHAnsi" w:cs="Times New Roman"/>
          <w:lang w:val="pt-BR"/>
        </w:rPr>
      </w:pPr>
    </w:p>
    <w:p w14:paraId="6182EB44" w14:textId="64CC80B9" w:rsidR="001224A1" w:rsidRDefault="00B27428" w:rsidP="00366738">
      <w:pPr>
        <w:jc w:val="both"/>
        <w:rPr>
          <w:rFonts w:asciiTheme="majorHAnsi" w:hAnsiTheme="majorHAnsi" w:cs="Times New Roman"/>
          <w:lang w:val="pt-BR"/>
        </w:rPr>
      </w:pPr>
      <w:r>
        <w:rPr>
          <w:rFonts w:asciiTheme="majorHAnsi" w:hAnsiTheme="majorHAnsi" w:cs="Times New Roman"/>
          <w:lang w:val="pt-BR"/>
        </w:rPr>
        <w:t xml:space="preserve">Considerando o </w:t>
      </w:r>
      <w:r w:rsidRPr="00B27428">
        <w:rPr>
          <w:rFonts w:asciiTheme="majorHAnsi" w:hAnsiTheme="majorHAnsi" w:cs="Times New Roman"/>
          <w:lang w:val="pt-BR"/>
        </w:rPr>
        <w:t>PARECER JURÍDICO GJ-CAU/MG Nº 67/2023</w:t>
      </w:r>
      <w:r>
        <w:rPr>
          <w:rFonts w:asciiTheme="majorHAnsi" w:hAnsiTheme="majorHAnsi" w:cs="Times New Roman"/>
          <w:lang w:val="pt-BR"/>
        </w:rPr>
        <w:t xml:space="preserve"> emitido em resposta à solicitação da Comissão de Exercício Profissional na </w:t>
      </w:r>
      <w:r w:rsidR="00FD5C2C" w:rsidRPr="00FD5C2C">
        <w:rPr>
          <w:rFonts w:asciiTheme="majorHAnsi" w:hAnsiTheme="majorHAnsi" w:cs="Times New Roman"/>
          <w:lang w:val="pt-BR"/>
        </w:rPr>
        <w:t>Deliberação Nº 187.6.1/2022 – CEP-CAU/MG</w:t>
      </w:r>
      <w:r w:rsidR="00FD5C2C">
        <w:rPr>
          <w:rFonts w:asciiTheme="majorHAnsi" w:hAnsiTheme="majorHAnsi" w:cs="Times New Roman"/>
          <w:lang w:val="pt-BR"/>
        </w:rPr>
        <w:t>.</w:t>
      </w:r>
    </w:p>
    <w:p w14:paraId="45B23259" w14:textId="7DA945B0" w:rsidR="00DF249C" w:rsidRDefault="00DF249C" w:rsidP="00C51920">
      <w:pPr>
        <w:jc w:val="both"/>
        <w:rPr>
          <w:rFonts w:asciiTheme="majorHAnsi" w:hAnsiTheme="majorHAnsi" w:cs="Times New Roman"/>
          <w:lang w:val="pt-BR"/>
        </w:rPr>
      </w:pPr>
    </w:p>
    <w:p w14:paraId="56ADE7CD" w14:textId="1887D4AF" w:rsidR="00EA7954" w:rsidRPr="00EA7954" w:rsidRDefault="00EA7954" w:rsidP="00EA7954">
      <w:pPr>
        <w:widowControl/>
        <w:suppressLineNumbers/>
        <w:spacing w:before="120" w:after="120" w:line="276" w:lineRule="auto"/>
        <w:jc w:val="both"/>
        <w:rPr>
          <w:rFonts w:asciiTheme="majorHAnsi" w:hAnsiTheme="majorHAnsi" w:cs="Times New Roman"/>
          <w:lang w:val="pt-BR"/>
        </w:rPr>
      </w:pPr>
      <w:r w:rsidRPr="00EA7954">
        <w:rPr>
          <w:rFonts w:asciiTheme="majorHAnsi" w:hAnsiTheme="majorHAnsi" w:cs="Times New Roman"/>
          <w:lang w:val="pt-BR"/>
        </w:rPr>
        <w:t xml:space="preserve">Considerando </w:t>
      </w:r>
      <w:r>
        <w:rPr>
          <w:rFonts w:asciiTheme="majorHAnsi" w:hAnsiTheme="majorHAnsi" w:cs="Times New Roman"/>
          <w:lang w:val="pt-BR"/>
        </w:rPr>
        <w:t>a necessidade de formalização de</w:t>
      </w:r>
      <w:r w:rsidRPr="00EA7954">
        <w:rPr>
          <w:rFonts w:asciiTheme="majorHAnsi" w:hAnsiTheme="majorHAnsi" w:cs="Times New Roman"/>
          <w:lang w:val="pt-BR"/>
        </w:rPr>
        <w:t xml:space="preserve"> procedimento pela CEP-CAU/MG, que ensejará melhoria na qualidade dos serviços prestados</w:t>
      </w:r>
      <w:r>
        <w:rPr>
          <w:rFonts w:asciiTheme="majorHAnsi" w:hAnsiTheme="majorHAnsi" w:cs="Times New Roman"/>
          <w:lang w:val="pt-BR"/>
        </w:rPr>
        <w:t>, bem como</w:t>
      </w:r>
      <w:r w:rsidRPr="00EA7954">
        <w:rPr>
          <w:rFonts w:asciiTheme="majorHAnsi" w:hAnsiTheme="majorHAnsi" w:cs="Times New Roman"/>
          <w:lang w:val="pt-BR"/>
        </w:rPr>
        <w:t xml:space="preserve"> será preventiva para casos futuros.</w:t>
      </w:r>
    </w:p>
    <w:p w14:paraId="3DF3E845" w14:textId="77777777" w:rsidR="00EA7954" w:rsidRDefault="00EA7954" w:rsidP="00394A11">
      <w:pPr>
        <w:widowControl/>
        <w:suppressLineNumbers/>
        <w:spacing w:after="360" w:line="276" w:lineRule="auto"/>
        <w:jc w:val="both"/>
        <w:rPr>
          <w:rFonts w:asciiTheme="majorHAnsi" w:hAnsiTheme="majorHAnsi" w:cs="Times New Roman"/>
          <w:b/>
          <w:lang w:val="pt-BR"/>
        </w:rPr>
      </w:pPr>
    </w:p>
    <w:p w14:paraId="51227FA6" w14:textId="77777777" w:rsidR="00EA7954" w:rsidRDefault="00EA7954" w:rsidP="00394A11">
      <w:pPr>
        <w:widowControl/>
        <w:suppressLineNumbers/>
        <w:spacing w:after="360" w:line="276" w:lineRule="auto"/>
        <w:jc w:val="both"/>
        <w:rPr>
          <w:rFonts w:asciiTheme="majorHAnsi" w:hAnsiTheme="majorHAnsi" w:cs="Times New Roman"/>
          <w:b/>
          <w:lang w:val="pt-BR"/>
        </w:rPr>
      </w:pPr>
    </w:p>
    <w:p w14:paraId="3387E251" w14:textId="77777777" w:rsidR="00EA7954" w:rsidRDefault="00EA7954" w:rsidP="00394A11">
      <w:pPr>
        <w:widowControl/>
        <w:suppressLineNumbers/>
        <w:spacing w:after="360" w:line="276" w:lineRule="auto"/>
        <w:jc w:val="both"/>
        <w:rPr>
          <w:rFonts w:asciiTheme="majorHAnsi" w:hAnsiTheme="majorHAnsi" w:cs="Times New Roman"/>
          <w:b/>
          <w:lang w:val="pt-BR"/>
        </w:rPr>
      </w:pPr>
    </w:p>
    <w:p w14:paraId="7F01FD30" w14:textId="77777777" w:rsidR="00EA7954" w:rsidRDefault="00EA7954" w:rsidP="00394A11">
      <w:pPr>
        <w:widowControl/>
        <w:suppressLineNumbers/>
        <w:spacing w:after="360" w:line="276" w:lineRule="auto"/>
        <w:jc w:val="both"/>
        <w:rPr>
          <w:rFonts w:asciiTheme="majorHAnsi" w:hAnsiTheme="majorHAnsi" w:cs="Times New Roman"/>
          <w:b/>
          <w:lang w:val="pt-BR"/>
        </w:rPr>
      </w:pPr>
    </w:p>
    <w:p w14:paraId="0A5B0A62" w14:textId="77777777" w:rsidR="00EA7954" w:rsidRDefault="00EA7954" w:rsidP="00394A11">
      <w:pPr>
        <w:widowControl/>
        <w:suppressLineNumbers/>
        <w:spacing w:after="360" w:line="276" w:lineRule="auto"/>
        <w:jc w:val="both"/>
        <w:rPr>
          <w:rFonts w:asciiTheme="majorHAnsi" w:hAnsiTheme="majorHAnsi" w:cs="Times New Roman"/>
          <w:b/>
          <w:lang w:val="pt-BR"/>
        </w:rPr>
      </w:pPr>
    </w:p>
    <w:p w14:paraId="61AA1376" w14:textId="77777777" w:rsidR="00EA7954" w:rsidRDefault="00EA7954" w:rsidP="00394A11">
      <w:pPr>
        <w:widowControl/>
        <w:suppressLineNumbers/>
        <w:spacing w:after="360" w:line="276" w:lineRule="auto"/>
        <w:jc w:val="both"/>
        <w:rPr>
          <w:rFonts w:asciiTheme="majorHAnsi" w:hAnsiTheme="majorHAnsi" w:cs="Times New Roman"/>
          <w:b/>
          <w:lang w:val="pt-BR"/>
        </w:rPr>
      </w:pPr>
    </w:p>
    <w:p w14:paraId="54B9891B" w14:textId="77777777" w:rsidR="00EA7954" w:rsidRDefault="00EA7954" w:rsidP="00394A11">
      <w:pPr>
        <w:widowControl/>
        <w:suppressLineNumbers/>
        <w:spacing w:after="360" w:line="276" w:lineRule="auto"/>
        <w:jc w:val="both"/>
        <w:rPr>
          <w:rFonts w:asciiTheme="majorHAnsi" w:hAnsiTheme="majorHAnsi" w:cs="Times New Roman"/>
          <w:b/>
          <w:lang w:val="pt-BR"/>
        </w:rPr>
      </w:pPr>
    </w:p>
    <w:p w14:paraId="6CCDB895" w14:textId="77777777" w:rsidR="00EA7954" w:rsidRDefault="00EA7954" w:rsidP="00394A11">
      <w:pPr>
        <w:widowControl/>
        <w:suppressLineNumbers/>
        <w:spacing w:after="360" w:line="276" w:lineRule="auto"/>
        <w:jc w:val="both"/>
        <w:rPr>
          <w:rFonts w:asciiTheme="majorHAnsi" w:hAnsiTheme="majorHAnsi" w:cs="Times New Roman"/>
          <w:b/>
          <w:lang w:val="pt-BR"/>
        </w:rPr>
      </w:pPr>
    </w:p>
    <w:p w14:paraId="35BD05EC" w14:textId="77777777" w:rsidR="003D7896" w:rsidRDefault="003D7896" w:rsidP="00394A11">
      <w:pPr>
        <w:widowControl/>
        <w:suppressLineNumbers/>
        <w:spacing w:after="360" w:line="276" w:lineRule="auto"/>
        <w:jc w:val="both"/>
        <w:rPr>
          <w:rFonts w:asciiTheme="majorHAnsi" w:hAnsiTheme="majorHAnsi" w:cs="Times New Roman"/>
          <w:b/>
          <w:lang w:val="pt-BR"/>
        </w:rPr>
      </w:pPr>
    </w:p>
    <w:p w14:paraId="1C18EA84" w14:textId="77777777" w:rsidR="003D7896" w:rsidRDefault="003D7896" w:rsidP="00394A11">
      <w:pPr>
        <w:widowControl/>
        <w:suppressLineNumbers/>
        <w:spacing w:after="360" w:line="276" w:lineRule="auto"/>
        <w:jc w:val="both"/>
        <w:rPr>
          <w:rFonts w:asciiTheme="majorHAnsi" w:hAnsiTheme="majorHAnsi" w:cs="Times New Roman"/>
          <w:b/>
          <w:lang w:val="pt-BR"/>
        </w:rPr>
      </w:pPr>
    </w:p>
    <w:p w14:paraId="57435FAB" w14:textId="77777777" w:rsidR="003D7896" w:rsidRDefault="003D7896" w:rsidP="00394A11">
      <w:pPr>
        <w:widowControl/>
        <w:suppressLineNumbers/>
        <w:spacing w:after="360" w:line="276" w:lineRule="auto"/>
        <w:jc w:val="both"/>
        <w:rPr>
          <w:rFonts w:asciiTheme="majorHAnsi" w:hAnsiTheme="majorHAnsi" w:cs="Times New Roman"/>
          <w:b/>
          <w:lang w:val="pt-BR"/>
        </w:rPr>
      </w:pPr>
    </w:p>
    <w:p w14:paraId="2DCF197A" w14:textId="02E99D47" w:rsidR="00394A11" w:rsidRPr="00394A11" w:rsidRDefault="0008559A" w:rsidP="00394A11">
      <w:pPr>
        <w:widowControl/>
        <w:suppressLineNumbers/>
        <w:spacing w:after="360" w:line="276" w:lineRule="auto"/>
        <w:jc w:val="both"/>
        <w:rPr>
          <w:rFonts w:asciiTheme="majorHAnsi" w:hAnsiTheme="majorHAnsi" w:cs="Times New Roman"/>
          <w:b/>
          <w:lang w:val="pt-BR"/>
        </w:rPr>
      </w:pPr>
      <w:r w:rsidRPr="008C59E1">
        <w:rPr>
          <w:rFonts w:asciiTheme="majorHAnsi" w:hAnsiTheme="majorHAnsi" w:cs="Times New Roman"/>
          <w:b/>
          <w:lang w:val="pt-BR"/>
        </w:rPr>
        <w:lastRenderedPageBreak/>
        <w:t>DELIBER</w:t>
      </w:r>
      <w:r w:rsidR="00366738">
        <w:rPr>
          <w:rFonts w:asciiTheme="majorHAnsi" w:hAnsiTheme="majorHAnsi" w:cs="Times New Roman"/>
          <w:b/>
          <w:lang w:val="pt-BR"/>
        </w:rPr>
        <w:t>A</w:t>
      </w:r>
    </w:p>
    <w:p w14:paraId="06E77A84" w14:textId="26633E4F" w:rsidR="00394A11" w:rsidRDefault="003D06F7" w:rsidP="00BD024B">
      <w:pPr>
        <w:pStyle w:val="PargrafodaLista"/>
        <w:numPr>
          <w:ilvl w:val="0"/>
          <w:numId w:val="1"/>
        </w:numPr>
        <w:spacing w:before="120" w:after="120" w:line="360" w:lineRule="auto"/>
        <w:rPr>
          <w:rFonts w:asciiTheme="majorHAnsi" w:hAnsiTheme="majorHAnsi" w:cs="Times New Roman"/>
          <w:lang w:val="pt-BR"/>
        </w:rPr>
      </w:pPr>
      <w:r w:rsidRPr="00C86A1D">
        <w:rPr>
          <w:rFonts w:asciiTheme="majorHAnsi" w:hAnsiTheme="majorHAnsi" w:cs="Times New Roman"/>
          <w:lang w:val="pt-BR"/>
        </w:rPr>
        <w:t>Manifestar-se de acordo com o PARECER</w:t>
      </w:r>
      <w:r w:rsidR="00394A11">
        <w:rPr>
          <w:rFonts w:asciiTheme="majorHAnsi" w:hAnsiTheme="majorHAnsi" w:cs="Times New Roman"/>
          <w:lang w:val="pt-BR"/>
        </w:rPr>
        <w:t xml:space="preserve"> JURÍDICO GJ-CAU/MG Nº 67/2023</w:t>
      </w:r>
    </w:p>
    <w:p w14:paraId="067EDFFA" w14:textId="1F2B2D88" w:rsidR="00366738" w:rsidRPr="00366738" w:rsidRDefault="00366738" w:rsidP="00366738">
      <w:pPr>
        <w:pStyle w:val="PargrafodaLista"/>
        <w:widowControl/>
        <w:numPr>
          <w:ilvl w:val="0"/>
          <w:numId w:val="1"/>
        </w:numPr>
        <w:spacing w:before="120" w:after="120" w:line="360" w:lineRule="auto"/>
        <w:rPr>
          <w:rFonts w:asciiTheme="majorHAnsi" w:hAnsiTheme="majorHAnsi" w:cs="Times New Roman"/>
          <w:lang w:val="pt-BR"/>
        </w:rPr>
      </w:pPr>
      <w:r w:rsidRPr="00366738">
        <w:rPr>
          <w:rFonts w:asciiTheme="majorHAnsi" w:hAnsiTheme="majorHAnsi" w:cs="Times New Roman"/>
          <w:lang w:val="pt-BR"/>
        </w:rPr>
        <w:t xml:space="preserve">Aprovar, neste ato, procedimento para apuração de denúncias recebidas pela fiscalização do CAU/MG </w:t>
      </w:r>
      <w:r w:rsidR="005F4F24">
        <w:rPr>
          <w:rFonts w:asciiTheme="majorHAnsi" w:hAnsiTheme="majorHAnsi" w:cs="Times New Roman"/>
          <w:lang w:val="pt-BR"/>
        </w:rPr>
        <w:t>acerca de irregularidade no</w:t>
      </w:r>
      <w:r w:rsidRPr="00366738">
        <w:rPr>
          <w:rFonts w:asciiTheme="majorHAnsi" w:hAnsiTheme="majorHAnsi" w:cs="Times New Roman"/>
          <w:lang w:val="pt-BR"/>
        </w:rPr>
        <w:t xml:space="preserve"> nível de formação técnica de fiscais de órgãos públicos</w:t>
      </w:r>
      <w:r>
        <w:rPr>
          <w:rFonts w:asciiTheme="majorHAnsi" w:hAnsiTheme="majorHAnsi" w:cs="Times New Roman"/>
          <w:lang w:val="pt-BR"/>
        </w:rPr>
        <w:t>,</w:t>
      </w:r>
      <w:r w:rsidRPr="00366738">
        <w:rPr>
          <w:rFonts w:asciiTheme="majorHAnsi" w:hAnsiTheme="majorHAnsi" w:cs="Times New Roman"/>
          <w:lang w:val="pt-BR"/>
        </w:rPr>
        <w:t xml:space="preserve"> </w:t>
      </w:r>
      <w:r>
        <w:rPr>
          <w:rFonts w:asciiTheme="majorHAnsi" w:hAnsiTheme="majorHAnsi" w:cs="Times New Roman"/>
          <w:lang w:val="pt-BR"/>
        </w:rPr>
        <w:t>versado</w:t>
      </w:r>
      <w:r w:rsidRPr="00366738">
        <w:rPr>
          <w:rFonts w:asciiTheme="majorHAnsi" w:hAnsiTheme="majorHAnsi" w:cs="Times New Roman"/>
          <w:lang w:val="pt-BR"/>
        </w:rPr>
        <w:t xml:space="preserve"> no Anexo I, apensado a esta Deliberação;</w:t>
      </w:r>
    </w:p>
    <w:p w14:paraId="0CF77487" w14:textId="115C142C" w:rsidR="00394A11" w:rsidRPr="00394A11" w:rsidRDefault="00394A11" w:rsidP="00D80C70">
      <w:pPr>
        <w:pStyle w:val="PargrafodaLista"/>
        <w:numPr>
          <w:ilvl w:val="0"/>
          <w:numId w:val="1"/>
        </w:numPr>
        <w:spacing w:before="120" w:after="120" w:line="360" w:lineRule="auto"/>
        <w:rPr>
          <w:rFonts w:asciiTheme="majorHAnsi" w:hAnsiTheme="majorHAnsi" w:cs="Times New Roman"/>
          <w:lang w:val="pt-BR"/>
        </w:rPr>
      </w:pPr>
      <w:r w:rsidRPr="00394A11">
        <w:rPr>
          <w:rFonts w:asciiTheme="majorHAnsi" w:hAnsiTheme="majorHAnsi" w:cs="Times New Roman"/>
          <w:lang w:val="pt-BR"/>
        </w:rPr>
        <w:t xml:space="preserve">Encaminhar esta Deliberação ao conhecimento da Gerência Técnica e de Fiscalização, para orientação </w:t>
      </w:r>
      <w:r w:rsidR="00EA7954">
        <w:rPr>
          <w:rFonts w:asciiTheme="majorHAnsi" w:hAnsiTheme="majorHAnsi" w:cs="Times New Roman"/>
          <w:lang w:val="pt-BR"/>
        </w:rPr>
        <w:t>a</w:t>
      </w:r>
      <w:r w:rsidRPr="00394A11">
        <w:rPr>
          <w:rFonts w:asciiTheme="majorHAnsi" w:hAnsiTheme="majorHAnsi" w:cs="Times New Roman"/>
          <w:lang w:val="pt-BR"/>
        </w:rPr>
        <w:t>o Setor de Fiscalização do CAU/MG</w:t>
      </w:r>
      <w:r w:rsidR="00FA1E49">
        <w:rPr>
          <w:rFonts w:asciiTheme="majorHAnsi" w:hAnsiTheme="majorHAnsi" w:cs="Times New Roman"/>
          <w:lang w:val="pt-BR"/>
        </w:rPr>
        <w:t xml:space="preserve"> e à Gerência Jurídica do CAU/MG</w:t>
      </w:r>
      <w:r w:rsidRPr="00394A11">
        <w:rPr>
          <w:rFonts w:asciiTheme="majorHAnsi" w:hAnsiTheme="majorHAnsi" w:cs="Times New Roman"/>
          <w:lang w:val="pt-BR"/>
        </w:rPr>
        <w:t>.</w:t>
      </w:r>
    </w:p>
    <w:p w14:paraId="7188C10F" w14:textId="4E610683" w:rsidR="00394A11" w:rsidRPr="00366738" w:rsidRDefault="00394A11" w:rsidP="005E4269">
      <w:pPr>
        <w:pStyle w:val="PargrafodaLista"/>
        <w:numPr>
          <w:ilvl w:val="0"/>
          <w:numId w:val="1"/>
        </w:numPr>
        <w:spacing w:before="120" w:after="120" w:line="360" w:lineRule="auto"/>
        <w:rPr>
          <w:rFonts w:asciiTheme="majorHAnsi" w:hAnsiTheme="majorHAnsi" w:cs="Times New Roman"/>
          <w:lang w:val="pt-BR"/>
        </w:rPr>
      </w:pPr>
      <w:r w:rsidRPr="00366738">
        <w:rPr>
          <w:rFonts w:asciiTheme="majorHAnsi" w:hAnsiTheme="majorHAnsi" w:cs="Times New Roman"/>
          <w:lang w:val="pt-BR"/>
        </w:rPr>
        <w:t xml:space="preserve">Encaminhar a presente Deliberação para a Presidência do CAU/MG, para conhecimento e encaminhamentos. </w:t>
      </w:r>
    </w:p>
    <w:p w14:paraId="63443B1C" w14:textId="6B227597" w:rsidR="00D72DFD" w:rsidRDefault="004706CA" w:rsidP="00584354">
      <w:pPr>
        <w:widowControl/>
        <w:suppressLineNumbers/>
        <w:spacing w:line="276" w:lineRule="auto"/>
        <w:jc w:val="right"/>
        <w:rPr>
          <w:rFonts w:asciiTheme="majorHAnsi" w:hAnsiTheme="majorHAnsi" w:cs="Times New Roman"/>
          <w:lang w:val="pt-BR"/>
        </w:rPr>
      </w:pPr>
      <w:r w:rsidRPr="001B30C0">
        <w:rPr>
          <w:rFonts w:asciiTheme="majorHAnsi" w:hAnsiTheme="majorHAnsi" w:cs="Times New Roman"/>
          <w:lang w:val="pt-BR"/>
        </w:rPr>
        <w:t xml:space="preserve">Belo Horizonte, </w:t>
      </w:r>
      <w:r w:rsidR="00FD5C2C">
        <w:rPr>
          <w:rFonts w:asciiTheme="majorHAnsi" w:hAnsiTheme="majorHAnsi" w:cs="Times New Roman"/>
          <w:lang w:val="pt-BR"/>
        </w:rPr>
        <w:t>23</w:t>
      </w:r>
      <w:r w:rsidRPr="001B30C0">
        <w:rPr>
          <w:rFonts w:asciiTheme="majorHAnsi" w:hAnsiTheme="majorHAnsi" w:cs="Times New Roman"/>
          <w:lang w:val="pt-BR"/>
        </w:rPr>
        <w:t xml:space="preserve"> de </w:t>
      </w:r>
      <w:r w:rsidR="00FD5C2C">
        <w:rPr>
          <w:rFonts w:asciiTheme="majorHAnsi" w:hAnsiTheme="majorHAnsi" w:cs="Times New Roman"/>
          <w:lang w:val="pt-BR"/>
        </w:rPr>
        <w:t>agosto</w:t>
      </w:r>
      <w:r w:rsidRPr="001B30C0">
        <w:rPr>
          <w:rFonts w:asciiTheme="majorHAnsi" w:hAnsiTheme="majorHAnsi" w:cs="Times New Roman"/>
          <w:lang w:val="pt-BR"/>
        </w:rPr>
        <w:t xml:space="preserve"> de 2023</w:t>
      </w:r>
      <w:r>
        <w:rPr>
          <w:rFonts w:asciiTheme="majorHAnsi" w:hAnsiTheme="majorHAnsi" w:cs="Times New Roman"/>
          <w:lang w:val="pt-BR"/>
        </w:rPr>
        <w:t>.</w:t>
      </w:r>
    </w:p>
    <w:p w14:paraId="51E21D51" w14:textId="77777777" w:rsidR="00D72DFD" w:rsidRDefault="00D72DFD" w:rsidP="00584354">
      <w:pPr>
        <w:widowControl/>
        <w:suppressLineNumbers/>
        <w:spacing w:line="276" w:lineRule="auto"/>
        <w:jc w:val="right"/>
        <w:rPr>
          <w:rFonts w:asciiTheme="majorHAnsi" w:hAnsiTheme="majorHAnsi" w:cs="Times New Roman"/>
          <w:lang w:val="pt-BR"/>
        </w:rPr>
      </w:pPr>
    </w:p>
    <w:tbl>
      <w:tblPr>
        <w:tblStyle w:val="TabelacomGrelha"/>
        <w:tblW w:w="0" w:type="auto"/>
        <w:tblLook w:val="04A0" w:firstRow="1" w:lastRow="0" w:firstColumn="1" w:lastColumn="0" w:noHBand="0" w:noVBand="1"/>
      </w:tblPr>
      <w:tblGrid>
        <w:gridCol w:w="4815"/>
        <w:gridCol w:w="1019"/>
        <w:gridCol w:w="1233"/>
        <w:gridCol w:w="1300"/>
        <w:gridCol w:w="1255"/>
      </w:tblGrid>
      <w:tr w:rsidR="004706CA" w:rsidRPr="003D7896" w14:paraId="44AB6D40" w14:textId="77777777" w:rsidTr="00EA7954">
        <w:trPr>
          <w:trHeight w:val="416"/>
        </w:trPr>
        <w:tc>
          <w:tcPr>
            <w:tcW w:w="9622" w:type="dxa"/>
            <w:gridSpan w:val="5"/>
            <w:shd w:val="clear" w:color="auto" w:fill="D9D9D9" w:themeFill="background1" w:themeFillShade="D9"/>
            <w:vAlign w:val="center"/>
          </w:tcPr>
          <w:p w14:paraId="33B6A7DA" w14:textId="77777777" w:rsidR="004706CA" w:rsidRPr="0000345C" w:rsidRDefault="004706CA" w:rsidP="000564E4">
            <w:pPr>
              <w:spacing w:line="276" w:lineRule="auto"/>
              <w:jc w:val="center"/>
              <w:rPr>
                <w:rFonts w:asciiTheme="majorHAnsi" w:hAnsiTheme="majorHAnsi"/>
                <w:b/>
                <w:sz w:val="20"/>
                <w:lang w:val="pt-BR"/>
              </w:rPr>
            </w:pPr>
            <w:r w:rsidRPr="0000345C">
              <w:rPr>
                <w:rFonts w:asciiTheme="majorHAnsi" w:hAnsiTheme="majorHAnsi"/>
                <w:b/>
                <w:sz w:val="20"/>
                <w:lang w:val="pt-BR"/>
              </w:rPr>
              <w:t>COMISSÃO DE EXERCÍCIO PROFISSIONAL</w:t>
            </w:r>
          </w:p>
          <w:p w14:paraId="015212E4" w14:textId="77777777" w:rsidR="004706CA" w:rsidRPr="0000345C" w:rsidRDefault="004706CA" w:rsidP="000564E4">
            <w:pPr>
              <w:spacing w:line="276" w:lineRule="auto"/>
              <w:jc w:val="center"/>
              <w:rPr>
                <w:rFonts w:asciiTheme="majorHAnsi" w:hAnsiTheme="majorHAnsi"/>
                <w:b/>
                <w:sz w:val="20"/>
                <w:lang w:val="pt-BR"/>
              </w:rPr>
            </w:pPr>
            <w:r w:rsidRPr="0000345C">
              <w:rPr>
                <w:rFonts w:asciiTheme="majorHAnsi" w:hAnsiTheme="majorHAnsi"/>
                <w:b/>
                <w:sz w:val="20"/>
                <w:lang w:val="pt-BR"/>
              </w:rPr>
              <w:t>VOTAÇÃO</w:t>
            </w:r>
          </w:p>
        </w:tc>
      </w:tr>
      <w:tr w:rsidR="004706CA" w:rsidRPr="0000345C" w14:paraId="2F4FD984" w14:textId="77777777" w:rsidTr="00EA7954">
        <w:trPr>
          <w:trHeight w:val="337"/>
        </w:trPr>
        <w:tc>
          <w:tcPr>
            <w:tcW w:w="4815" w:type="dxa"/>
            <w:shd w:val="clear" w:color="auto" w:fill="F2F2F2" w:themeFill="background1" w:themeFillShade="F2"/>
            <w:vAlign w:val="center"/>
          </w:tcPr>
          <w:p w14:paraId="7F8B0178"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CONSELHEIRO ESTADUAL</w:t>
            </w:r>
          </w:p>
        </w:tc>
        <w:tc>
          <w:tcPr>
            <w:tcW w:w="1019" w:type="dxa"/>
            <w:shd w:val="clear" w:color="auto" w:fill="F2F2F2" w:themeFill="background1" w:themeFillShade="F2"/>
            <w:vAlign w:val="center"/>
          </w:tcPr>
          <w:p w14:paraId="12C4605E"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A FAVOR</w:t>
            </w:r>
          </w:p>
        </w:tc>
        <w:tc>
          <w:tcPr>
            <w:tcW w:w="1233" w:type="dxa"/>
            <w:shd w:val="clear" w:color="auto" w:fill="F2F2F2" w:themeFill="background1" w:themeFillShade="F2"/>
            <w:vAlign w:val="center"/>
          </w:tcPr>
          <w:p w14:paraId="12B1AEB9"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CONTRA</w:t>
            </w:r>
          </w:p>
        </w:tc>
        <w:tc>
          <w:tcPr>
            <w:tcW w:w="1300" w:type="dxa"/>
            <w:shd w:val="clear" w:color="auto" w:fill="F2F2F2" w:themeFill="background1" w:themeFillShade="F2"/>
            <w:vAlign w:val="center"/>
          </w:tcPr>
          <w:p w14:paraId="4588A801"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ABSTENÇÃO</w:t>
            </w:r>
          </w:p>
        </w:tc>
        <w:tc>
          <w:tcPr>
            <w:tcW w:w="1255" w:type="dxa"/>
            <w:shd w:val="clear" w:color="auto" w:fill="F2F2F2" w:themeFill="background1" w:themeFillShade="F2"/>
            <w:vAlign w:val="center"/>
          </w:tcPr>
          <w:p w14:paraId="26A1FC11"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AUSÊNCIA</w:t>
            </w:r>
          </w:p>
        </w:tc>
      </w:tr>
      <w:tr w:rsidR="004706CA" w:rsidRPr="0000345C" w14:paraId="73D77820" w14:textId="77777777" w:rsidTr="00EA7954">
        <w:trPr>
          <w:trHeight w:val="337"/>
        </w:trPr>
        <w:tc>
          <w:tcPr>
            <w:tcW w:w="4815" w:type="dxa"/>
            <w:vAlign w:val="center"/>
          </w:tcPr>
          <w:p w14:paraId="25585F6B" w14:textId="77777777" w:rsidR="004706CA" w:rsidRPr="0000345C" w:rsidRDefault="004706CA" w:rsidP="000564E4">
            <w:pPr>
              <w:spacing w:line="276" w:lineRule="auto"/>
              <w:rPr>
                <w:rFonts w:asciiTheme="majorHAnsi" w:hAnsiTheme="majorHAnsi"/>
                <w:sz w:val="20"/>
                <w:szCs w:val="20"/>
                <w:lang w:val="pt-BR"/>
              </w:rPr>
            </w:pPr>
            <w:r w:rsidRPr="0000345C">
              <w:rPr>
                <w:rFonts w:asciiTheme="majorHAnsi" w:hAnsiTheme="majorHAnsi"/>
                <w:sz w:val="20"/>
                <w:szCs w:val="20"/>
                <w:lang w:val="pt-BR"/>
              </w:rPr>
              <w:t>Ademir Nogueira De Ávila</w:t>
            </w:r>
            <w:r w:rsidRPr="003D7896">
              <w:rPr>
                <w:color w:val="000000"/>
                <w:sz w:val="20"/>
                <w:shd w:val="clear" w:color="auto" w:fill="FFFFFF"/>
                <w:lang w:val="pt-BR"/>
              </w:rPr>
              <w:t> </w:t>
            </w:r>
            <w:r w:rsidRPr="0000345C">
              <w:rPr>
                <w:rFonts w:asciiTheme="majorHAnsi" w:hAnsiTheme="majorHAnsi"/>
                <w:sz w:val="20"/>
                <w:szCs w:val="20"/>
                <w:lang w:val="pt-BR"/>
              </w:rPr>
              <w:t xml:space="preserve"> – </w:t>
            </w:r>
            <w:r w:rsidRPr="0000345C">
              <w:rPr>
                <w:rFonts w:asciiTheme="majorHAnsi" w:hAnsiTheme="majorHAnsi" w:cs="Times New Roman"/>
                <w:i/>
                <w:sz w:val="20"/>
                <w:szCs w:val="20"/>
                <w:lang w:val="pt-BR"/>
              </w:rPr>
              <w:t>Coordenador</w:t>
            </w:r>
          </w:p>
        </w:tc>
        <w:tc>
          <w:tcPr>
            <w:tcW w:w="1019" w:type="dxa"/>
            <w:vAlign w:val="center"/>
          </w:tcPr>
          <w:p w14:paraId="4A5143C4"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c>
          <w:tcPr>
            <w:tcW w:w="1233" w:type="dxa"/>
            <w:vAlign w:val="center"/>
          </w:tcPr>
          <w:p w14:paraId="2AA1A360" w14:textId="77777777" w:rsidR="004706CA" w:rsidRPr="0000345C" w:rsidRDefault="004706CA" w:rsidP="000564E4">
            <w:pPr>
              <w:spacing w:line="276" w:lineRule="auto"/>
              <w:rPr>
                <w:rFonts w:asciiTheme="majorHAnsi" w:hAnsiTheme="majorHAnsi"/>
                <w:sz w:val="20"/>
                <w:szCs w:val="20"/>
                <w:lang w:val="pt-BR"/>
              </w:rPr>
            </w:pPr>
          </w:p>
        </w:tc>
        <w:tc>
          <w:tcPr>
            <w:tcW w:w="1300" w:type="dxa"/>
            <w:vAlign w:val="center"/>
          </w:tcPr>
          <w:p w14:paraId="1605664E" w14:textId="77777777" w:rsidR="004706CA" w:rsidRPr="0000345C" w:rsidRDefault="004706CA" w:rsidP="000564E4">
            <w:pPr>
              <w:spacing w:line="276" w:lineRule="auto"/>
              <w:rPr>
                <w:rFonts w:asciiTheme="majorHAnsi" w:hAnsiTheme="majorHAnsi"/>
                <w:sz w:val="20"/>
                <w:szCs w:val="20"/>
                <w:lang w:val="pt-BR"/>
              </w:rPr>
            </w:pPr>
          </w:p>
        </w:tc>
        <w:tc>
          <w:tcPr>
            <w:tcW w:w="1255" w:type="dxa"/>
            <w:vAlign w:val="center"/>
          </w:tcPr>
          <w:p w14:paraId="68327C4D" w14:textId="77777777" w:rsidR="004706CA" w:rsidRPr="0000345C" w:rsidRDefault="004706CA" w:rsidP="000564E4">
            <w:pPr>
              <w:spacing w:line="276" w:lineRule="auto"/>
              <w:rPr>
                <w:rFonts w:asciiTheme="majorHAnsi" w:hAnsiTheme="majorHAnsi"/>
                <w:sz w:val="20"/>
                <w:szCs w:val="20"/>
                <w:lang w:val="pt-BR"/>
              </w:rPr>
            </w:pPr>
          </w:p>
        </w:tc>
      </w:tr>
      <w:tr w:rsidR="004706CA" w:rsidRPr="0000345C" w14:paraId="624FC6D6" w14:textId="77777777" w:rsidTr="00EA7954">
        <w:trPr>
          <w:trHeight w:val="337"/>
        </w:trPr>
        <w:tc>
          <w:tcPr>
            <w:tcW w:w="4815" w:type="dxa"/>
            <w:vAlign w:val="center"/>
          </w:tcPr>
          <w:p w14:paraId="2C2861E1" w14:textId="77777777" w:rsidR="004706CA" w:rsidRPr="00B64DA3" w:rsidRDefault="004706CA" w:rsidP="000564E4">
            <w:pPr>
              <w:spacing w:line="276" w:lineRule="auto"/>
              <w:rPr>
                <w:rFonts w:asciiTheme="majorHAnsi" w:hAnsiTheme="majorHAnsi"/>
                <w:sz w:val="20"/>
                <w:szCs w:val="20"/>
                <w:lang w:val="pt-BR"/>
              </w:rPr>
            </w:pPr>
            <w:r w:rsidRPr="00B64DA3">
              <w:rPr>
                <w:rFonts w:asciiTheme="majorHAnsi" w:hAnsiTheme="majorHAnsi"/>
                <w:sz w:val="20"/>
                <w:szCs w:val="20"/>
                <w:lang w:val="pt-BR"/>
              </w:rPr>
              <w:t>Lucas Lima Leonel Fonseca - Coord. Adj.</w:t>
            </w:r>
          </w:p>
          <w:p w14:paraId="243FD120" w14:textId="77777777" w:rsidR="004706CA" w:rsidRPr="0000345C" w:rsidRDefault="004706CA" w:rsidP="000564E4">
            <w:pPr>
              <w:spacing w:line="276" w:lineRule="auto"/>
              <w:rPr>
                <w:rFonts w:asciiTheme="majorHAnsi" w:hAnsiTheme="majorHAnsi"/>
                <w:sz w:val="20"/>
                <w:szCs w:val="20"/>
                <w:lang w:val="pt-BR"/>
              </w:rPr>
            </w:pPr>
            <w:r w:rsidRPr="003D7896">
              <w:rPr>
                <w:rFonts w:ascii="Cambria Math" w:hAnsi="Cambria Math" w:cs="Cambria Math"/>
                <w:color w:val="4D5156"/>
                <w:sz w:val="21"/>
                <w:szCs w:val="21"/>
                <w:shd w:val="clear" w:color="auto" w:fill="FFFFFF"/>
                <w:lang w:val="pt-BR"/>
              </w:rPr>
              <w:t>▢</w:t>
            </w:r>
            <w:r w:rsidRPr="00B64DA3">
              <w:rPr>
                <w:rFonts w:asciiTheme="majorHAnsi" w:hAnsiTheme="majorHAnsi"/>
                <w:sz w:val="20"/>
                <w:szCs w:val="20"/>
                <w:lang w:val="pt-BR"/>
              </w:rPr>
              <w:t>Emmanuelle de Assis Silveira (Suplente)</w:t>
            </w:r>
          </w:p>
        </w:tc>
        <w:tc>
          <w:tcPr>
            <w:tcW w:w="1019" w:type="dxa"/>
            <w:vAlign w:val="center"/>
          </w:tcPr>
          <w:p w14:paraId="3F46910A"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c>
          <w:tcPr>
            <w:tcW w:w="1233" w:type="dxa"/>
            <w:vAlign w:val="center"/>
          </w:tcPr>
          <w:p w14:paraId="1137135D" w14:textId="77777777" w:rsidR="004706CA" w:rsidRPr="0000345C" w:rsidRDefault="004706CA" w:rsidP="000564E4">
            <w:pPr>
              <w:spacing w:line="276" w:lineRule="auto"/>
              <w:rPr>
                <w:rFonts w:asciiTheme="majorHAnsi" w:hAnsiTheme="majorHAnsi"/>
                <w:sz w:val="20"/>
                <w:szCs w:val="20"/>
                <w:lang w:val="pt-BR"/>
              </w:rPr>
            </w:pPr>
          </w:p>
        </w:tc>
        <w:tc>
          <w:tcPr>
            <w:tcW w:w="1300" w:type="dxa"/>
            <w:vAlign w:val="center"/>
          </w:tcPr>
          <w:p w14:paraId="08EE8B63" w14:textId="77777777" w:rsidR="004706CA" w:rsidRPr="0000345C" w:rsidRDefault="004706CA" w:rsidP="000564E4">
            <w:pPr>
              <w:spacing w:line="276" w:lineRule="auto"/>
              <w:rPr>
                <w:rFonts w:asciiTheme="majorHAnsi" w:hAnsiTheme="majorHAnsi"/>
                <w:sz w:val="20"/>
                <w:szCs w:val="20"/>
                <w:lang w:val="pt-BR"/>
              </w:rPr>
            </w:pPr>
          </w:p>
        </w:tc>
        <w:tc>
          <w:tcPr>
            <w:tcW w:w="1255" w:type="dxa"/>
            <w:vAlign w:val="center"/>
          </w:tcPr>
          <w:p w14:paraId="42661C12" w14:textId="77777777" w:rsidR="004706CA" w:rsidRPr="0000345C" w:rsidRDefault="004706CA" w:rsidP="000564E4">
            <w:pPr>
              <w:spacing w:line="276" w:lineRule="auto"/>
              <w:rPr>
                <w:rFonts w:asciiTheme="majorHAnsi" w:hAnsiTheme="majorHAnsi"/>
                <w:sz w:val="20"/>
                <w:szCs w:val="20"/>
                <w:lang w:val="pt-BR"/>
              </w:rPr>
            </w:pPr>
          </w:p>
        </w:tc>
      </w:tr>
      <w:tr w:rsidR="004706CA" w:rsidRPr="0000345C" w14:paraId="57FDEACC" w14:textId="77777777" w:rsidTr="00EA7954">
        <w:trPr>
          <w:trHeight w:val="337"/>
        </w:trPr>
        <w:tc>
          <w:tcPr>
            <w:tcW w:w="4815" w:type="dxa"/>
            <w:vAlign w:val="center"/>
          </w:tcPr>
          <w:p w14:paraId="298BF9F4" w14:textId="77777777" w:rsidR="004706CA" w:rsidRPr="00B64DA3" w:rsidRDefault="004706CA" w:rsidP="000564E4">
            <w:pPr>
              <w:spacing w:line="276" w:lineRule="auto"/>
              <w:rPr>
                <w:rFonts w:asciiTheme="majorHAnsi" w:hAnsiTheme="majorHAnsi"/>
                <w:sz w:val="20"/>
                <w:szCs w:val="20"/>
                <w:lang w:val="pt-BR"/>
              </w:rPr>
            </w:pPr>
            <w:r w:rsidRPr="00B64DA3">
              <w:rPr>
                <w:rFonts w:asciiTheme="majorHAnsi" w:hAnsiTheme="majorHAnsi"/>
                <w:sz w:val="20"/>
                <w:szCs w:val="20"/>
                <w:lang w:val="pt-BR"/>
              </w:rPr>
              <w:t>Felipe Colmanetti Moura - Membro Titular.</w:t>
            </w:r>
          </w:p>
          <w:p w14:paraId="7A00C2EE" w14:textId="77777777" w:rsidR="004706CA" w:rsidRPr="0000345C" w:rsidRDefault="004706CA" w:rsidP="000564E4">
            <w:pPr>
              <w:spacing w:line="276" w:lineRule="auto"/>
              <w:rPr>
                <w:rFonts w:asciiTheme="majorHAnsi" w:hAnsiTheme="majorHAnsi"/>
                <w:sz w:val="20"/>
                <w:szCs w:val="20"/>
                <w:lang w:val="pt-BR"/>
              </w:rPr>
            </w:pPr>
            <w:r>
              <w:rPr>
                <w:rFonts w:ascii="Cambria Math" w:hAnsi="Cambria Math" w:cs="Cambria Math"/>
                <w:color w:val="4D5156"/>
                <w:sz w:val="21"/>
                <w:szCs w:val="21"/>
                <w:shd w:val="clear" w:color="auto" w:fill="FFFFFF"/>
              </w:rPr>
              <w:t>▢</w:t>
            </w:r>
            <w:r w:rsidRPr="00B64DA3">
              <w:rPr>
                <w:rFonts w:asciiTheme="majorHAnsi" w:hAnsiTheme="majorHAnsi"/>
                <w:sz w:val="20"/>
                <w:szCs w:val="20"/>
                <w:lang w:val="pt-BR"/>
              </w:rPr>
              <w:t xml:space="preserve"> Thais Ribeiro Curi (Suplente)</w:t>
            </w:r>
          </w:p>
        </w:tc>
        <w:tc>
          <w:tcPr>
            <w:tcW w:w="1019" w:type="dxa"/>
            <w:vAlign w:val="center"/>
          </w:tcPr>
          <w:p w14:paraId="0A4314A2"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c>
          <w:tcPr>
            <w:tcW w:w="1233" w:type="dxa"/>
            <w:vAlign w:val="center"/>
          </w:tcPr>
          <w:p w14:paraId="4A7B3B2E" w14:textId="77777777" w:rsidR="004706CA" w:rsidRPr="0000345C" w:rsidRDefault="004706CA" w:rsidP="000564E4">
            <w:pPr>
              <w:spacing w:line="276" w:lineRule="auto"/>
              <w:rPr>
                <w:rFonts w:asciiTheme="majorHAnsi" w:hAnsiTheme="majorHAnsi"/>
                <w:sz w:val="20"/>
                <w:szCs w:val="20"/>
                <w:lang w:val="pt-BR"/>
              </w:rPr>
            </w:pPr>
          </w:p>
        </w:tc>
        <w:tc>
          <w:tcPr>
            <w:tcW w:w="1300" w:type="dxa"/>
            <w:vAlign w:val="center"/>
          </w:tcPr>
          <w:p w14:paraId="749A339E" w14:textId="77777777" w:rsidR="004706CA" w:rsidRPr="0000345C" w:rsidRDefault="004706CA" w:rsidP="000564E4">
            <w:pPr>
              <w:spacing w:line="276" w:lineRule="auto"/>
              <w:rPr>
                <w:rFonts w:asciiTheme="majorHAnsi" w:hAnsiTheme="majorHAnsi"/>
                <w:sz w:val="20"/>
                <w:szCs w:val="20"/>
                <w:lang w:val="pt-BR"/>
              </w:rPr>
            </w:pPr>
          </w:p>
        </w:tc>
        <w:tc>
          <w:tcPr>
            <w:tcW w:w="1255" w:type="dxa"/>
            <w:vAlign w:val="center"/>
          </w:tcPr>
          <w:p w14:paraId="5ABB216B" w14:textId="77777777" w:rsidR="004706CA" w:rsidRPr="0000345C" w:rsidRDefault="004706CA" w:rsidP="000564E4">
            <w:pPr>
              <w:spacing w:line="276" w:lineRule="auto"/>
              <w:rPr>
                <w:rFonts w:asciiTheme="majorHAnsi" w:hAnsiTheme="majorHAnsi"/>
                <w:sz w:val="20"/>
                <w:szCs w:val="20"/>
                <w:lang w:val="pt-BR"/>
              </w:rPr>
            </w:pPr>
          </w:p>
        </w:tc>
      </w:tr>
      <w:tr w:rsidR="004706CA" w:rsidRPr="0000345C" w14:paraId="4FDCA9F4" w14:textId="77777777" w:rsidTr="00EA7954">
        <w:trPr>
          <w:trHeight w:val="337"/>
        </w:trPr>
        <w:tc>
          <w:tcPr>
            <w:tcW w:w="4815" w:type="dxa"/>
            <w:vAlign w:val="center"/>
          </w:tcPr>
          <w:p w14:paraId="432587A6" w14:textId="77777777" w:rsidR="004706CA" w:rsidRPr="00B64DA3" w:rsidRDefault="004706CA" w:rsidP="000564E4">
            <w:pPr>
              <w:spacing w:line="276" w:lineRule="auto"/>
              <w:rPr>
                <w:rFonts w:asciiTheme="majorHAnsi" w:hAnsiTheme="majorHAnsi"/>
                <w:bCs/>
                <w:sz w:val="20"/>
                <w:szCs w:val="20"/>
                <w:lang w:val="pt-BR"/>
              </w:rPr>
            </w:pPr>
            <w:r w:rsidRPr="00B64DA3">
              <w:rPr>
                <w:rFonts w:asciiTheme="majorHAnsi" w:hAnsiTheme="majorHAnsi"/>
                <w:bCs/>
                <w:sz w:val="20"/>
                <w:szCs w:val="20"/>
                <w:lang w:val="pt-BR"/>
              </w:rPr>
              <w:t>João Paulo Alves de Faria - Membro Titular.</w:t>
            </w:r>
          </w:p>
          <w:p w14:paraId="11D1C898" w14:textId="77777777" w:rsidR="004706CA" w:rsidRPr="0000345C" w:rsidRDefault="004706CA" w:rsidP="000564E4">
            <w:pPr>
              <w:spacing w:line="276" w:lineRule="auto"/>
              <w:rPr>
                <w:rFonts w:asciiTheme="majorHAnsi" w:hAnsiTheme="majorHAnsi"/>
                <w:sz w:val="20"/>
                <w:szCs w:val="20"/>
                <w:lang w:val="pt-BR"/>
              </w:rPr>
            </w:pPr>
            <w:r w:rsidRPr="00B64DA3">
              <w:rPr>
                <w:rFonts w:asciiTheme="majorHAnsi" w:hAnsiTheme="majorHAnsi"/>
                <w:bCs/>
                <w:sz w:val="20"/>
                <w:szCs w:val="20"/>
                <w:lang w:val="pt-BR"/>
              </w:rPr>
              <w:t>◼Sidclei Barbosa (Suplente)</w:t>
            </w:r>
          </w:p>
        </w:tc>
        <w:tc>
          <w:tcPr>
            <w:tcW w:w="1019" w:type="dxa"/>
            <w:vAlign w:val="center"/>
          </w:tcPr>
          <w:p w14:paraId="3809282A" w14:textId="77777777" w:rsidR="004706CA" w:rsidRPr="0000345C" w:rsidRDefault="004706CA" w:rsidP="000564E4">
            <w:pPr>
              <w:spacing w:line="276" w:lineRule="auto"/>
              <w:jc w:val="center"/>
              <w:rPr>
                <w:rFonts w:asciiTheme="majorHAnsi" w:hAnsiTheme="majorHAnsi"/>
                <w:sz w:val="20"/>
                <w:szCs w:val="20"/>
                <w:lang w:val="pt-BR"/>
              </w:rPr>
            </w:pPr>
            <w:r>
              <w:rPr>
                <w:rFonts w:asciiTheme="majorHAnsi" w:hAnsiTheme="majorHAnsi"/>
                <w:sz w:val="20"/>
                <w:szCs w:val="20"/>
                <w:lang w:val="pt-BR"/>
              </w:rPr>
              <w:t>x</w:t>
            </w:r>
          </w:p>
        </w:tc>
        <w:tc>
          <w:tcPr>
            <w:tcW w:w="1233" w:type="dxa"/>
            <w:vAlign w:val="center"/>
          </w:tcPr>
          <w:p w14:paraId="5256AEE5" w14:textId="77777777" w:rsidR="004706CA" w:rsidRPr="0000345C" w:rsidRDefault="004706CA" w:rsidP="000564E4">
            <w:pPr>
              <w:spacing w:line="276" w:lineRule="auto"/>
              <w:rPr>
                <w:rFonts w:asciiTheme="majorHAnsi" w:hAnsiTheme="majorHAnsi"/>
                <w:sz w:val="20"/>
                <w:szCs w:val="20"/>
                <w:lang w:val="pt-BR"/>
              </w:rPr>
            </w:pPr>
          </w:p>
        </w:tc>
        <w:tc>
          <w:tcPr>
            <w:tcW w:w="1300" w:type="dxa"/>
            <w:vAlign w:val="center"/>
          </w:tcPr>
          <w:p w14:paraId="628066A6" w14:textId="77777777" w:rsidR="004706CA" w:rsidRPr="0000345C" w:rsidRDefault="004706CA" w:rsidP="000564E4">
            <w:pPr>
              <w:spacing w:line="276" w:lineRule="auto"/>
              <w:rPr>
                <w:rFonts w:asciiTheme="majorHAnsi" w:hAnsiTheme="majorHAnsi"/>
                <w:sz w:val="20"/>
                <w:szCs w:val="20"/>
                <w:lang w:val="pt-BR"/>
              </w:rPr>
            </w:pPr>
          </w:p>
        </w:tc>
        <w:tc>
          <w:tcPr>
            <w:tcW w:w="1255" w:type="dxa"/>
            <w:vAlign w:val="center"/>
          </w:tcPr>
          <w:p w14:paraId="72EED7E0" w14:textId="77777777" w:rsidR="004706CA" w:rsidRPr="0000345C" w:rsidRDefault="004706CA" w:rsidP="000564E4">
            <w:pPr>
              <w:spacing w:line="276" w:lineRule="auto"/>
              <w:jc w:val="center"/>
              <w:rPr>
                <w:rFonts w:asciiTheme="majorHAnsi" w:hAnsiTheme="majorHAnsi"/>
                <w:sz w:val="20"/>
                <w:szCs w:val="20"/>
                <w:lang w:val="pt-BR"/>
              </w:rPr>
            </w:pPr>
          </w:p>
        </w:tc>
      </w:tr>
      <w:tr w:rsidR="004706CA" w:rsidRPr="0000345C" w14:paraId="3B2A3D1C" w14:textId="77777777" w:rsidTr="00EA7954">
        <w:trPr>
          <w:trHeight w:val="337"/>
        </w:trPr>
        <w:tc>
          <w:tcPr>
            <w:tcW w:w="4815" w:type="dxa"/>
            <w:vAlign w:val="center"/>
          </w:tcPr>
          <w:p w14:paraId="5F70DFF6" w14:textId="77777777" w:rsidR="004706CA" w:rsidRPr="00B64DA3" w:rsidRDefault="004706CA" w:rsidP="000564E4">
            <w:pPr>
              <w:spacing w:line="276" w:lineRule="auto"/>
              <w:rPr>
                <w:rFonts w:asciiTheme="majorHAnsi" w:hAnsiTheme="majorHAnsi"/>
                <w:sz w:val="20"/>
                <w:szCs w:val="20"/>
                <w:lang w:val="pt-BR"/>
              </w:rPr>
            </w:pPr>
            <w:r w:rsidRPr="00B64DA3">
              <w:rPr>
                <w:rFonts w:asciiTheme="majorHAnsi" w:hAnsiTheme="majorHAnsi"/>
                <w:sz w:val="20"/>
                <w:szCs w:val="20"/>
                <w:lang w:val="pt-BR"/>
              </w:rPr>
              <w:t>Michela Perigolo Rezende - Membro Titular.</w:t>
            </w:r>
          </w:p>
          <w:p w14:paraId="084CD6E8" w14:textId="3C751299" w:rsidR="004706CA" w:rsidRPr="0000345C" w:rsidRDefault="00FD5C2C" w:rsidP="000564E4">
            <w:pPr>
              <w:spacing w:line="276" w:lineRule="auto"/>
              <w:rPr>
                <w:rFonts w:asciiTheme="majorHAnsi" w:hAnsiTheme="majorHAnsi"/>
                <w:sz w:val="20"/>
                <w:szCs w:val="20"/>
                <w:lang w:val="pt-BR"/>
              </w:rPr>
            </w:pPr>
            <w:r w:rsidRPr="003D7896">
              <w:rPr>
                <w:rFonts w:ascii="Cambria Math" w:hAnsi="Cambria Math" w:cs="Cambria Math"/>
                <w:color w:val="4D5156"/>
                <w:sz w:val="21"/>
                <w:szCs w:val="21"/>
                <w:shd w:val="clear" w:color="auto" w:fill="FFFFFF"/>
                <w:lang w:val="pt-BR"/>
              </w:rPr>
              <w:t>▢</w:t>
            </w:r>
            <w:r w:rsidR="004706CA" w:rsidRPr="00B64DA3">
              <w:rPr>
                <w:rFonts w:asciiTheme="majorHAnsi" w:hAnsiTheme="majorHAnsi"/>
                <w:sz w:val="20"/>
                <w:szCs w:val="20"/>
                <w:lang w:val="pt-BR"/>
              </w:rPr>
              <w:t>Adriane de Almeida Matthes (Suplente)</w:t>
            </w:r>
          </w:p>
        </w:tc>
        <w:tc>
          <w:tcPr>
            <w:tcW w:w="1019" w:type="dxa"/>
            <w:vAlign w:val="center"/>
          </w:tcPr>
          <w:p w14:paraId="06DD4366" w14:textId="266CAB43" w:rsidR="004706CA" w:rsidRPr="0000345C" w:rsidRDefault="004706CA" w:rsidP="000564E4">
            <w:pPr>
              <w:spacing w:line="276" w:lineRule="auto"/>
              <w:jc w:val="center"/>
              <w:rPr>
                <w:rFonts w:asciiTheme="majorHAnsi" w:hAnsiTheme="majorHAnsi"/>
                <w:sz w:val="20"/>
                <w:szCs w:val="20"/>
                <w:lang w:val="pt-BR"/>
              </w:rPr>
            </w:pPr>
          </w:p>
        </w:tc>
        <w:tc>
          <w:tcPr>
            <w:tcW w:w="1233" w:type="dxa"/>
            <w:vAlign w:val="center"/>
          </w:tcPr>
          <w:p w14:paraId="716F4D9C" w14:textId="77777777" w:rsidR="004706CA" w:rsidRPr="0000345C" w:rsidRDefault="004706CA" w:rsidP="000564E4">
            <w:pPr>
              <w:spacing w:line="276" w:lineRule="auto"/>
              <w:rPr>
                <w:rFonts w:asciiTheme="majorHAnsi" w:hAnsiTheme="majorHAnsi"/>
                <w:sz w:val="20"/>
                <w:szCs w:val="20"/>
                <w:lang w:val="pt-BR"/>
              </w:rPr>
            </w:pPr>
          </w:p>
        </w:tc>
        <w:tc>
          <w:tcPr>
            <w:tcW w:w="1300" w:type="dxa"/>
            <w:vAlign w:val="center"/>
          </w:tcPr>
          <w:p w14:paraId="5601444B" w14:textId="77777777" w:rsidR="004706CA" w:rsidRPr="0000345C" w:rsidRDefault="004706CA" w:rsidP="000564E4">
            <w:pPr>
              <w:spacing w:line="276" w:lineRule="auto"/>
              <w:rPr>
                <w:rFonts w:asciiTheme="majorHAnsi" w:hAnsiTheme="majorHAnsi"/>
                <w:sz w:val="20"/>
                <w:szCs w:val="20"/>
                <w:lang w:val="pt-BR"/>
              </w:rPr>
            </w:pPr>
          </w:p>
        </w:tc>
        <w:tc>
          <w:tcPr>
            <w:tcW w:w="1255" w:type="dxa"/>
            <w:vAlign w:val="center"/>
          </w:tcPr>
          <w:p w14:paraId="09A5DD5F" w14:textId="31F2E86E" w:rsidR="004706CA" w:rsidRPr="0000345C" w:rsidRDefault="00FD5C2C"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r>
      <w:tr w:rsidR="004706CA" w:rsidRPr="0000345C" w14:paraId="5FDB13EE" w14:textId="77777777" w:rsidTr="00EA7954">
        <w:trPr>
          <w:trHeight w:val="337"/>
        </w:trPr>
        <w:tc>
          <w:tcPr>
            <w:tcW w:w="4815" w:type="dxa"/>
            <w:vAlign w:val="center"/>
          </w:tcPr>
          <w:p w14:paraId="5E772C78" w14:textId="77777777" w:rsidR="004706CA" w:rsidRPr="00B64DA3" w:rsidRDefault="004706CA" w:rsidP="000564E4">
            <w:pPr>
              <w:spacing w:line="276" w:lineRule="auto"/>
              <w:rPr>
                <w:rFonts w:asciiTheme="majorHAnsi" w:hAnsiTheme="majorHAnsi"/>
                <w:bCs/>
                <w:sz w:val="20"/>
                <w:szCs w:val="20"/>
                <w:lang w:val="pt-BR"/>
              </w:rPr>
            </w:pPr>
            <w:r w:rsidRPr="00B64DA3">
              <w:rPr>
                <w:rFonts w:asciiTheme="majorHAnsi" w:hAnsiTheme="majorHAnsi"/>
                <w:bCs/>
                <w:sz w:val="20"/>
                <w:szCs w:val="20"/>
                <w:lang w:val="pt-BR"/>
              </w:rPr>
              <w:t>Sérgio Myssior - Membro Titular.</w:t>
            </w:r>
          </w:p>
          <w:p w14:paraId="1CF1D482" w14:textId="77777777" w:rsidR="004706CA" w:rsidRPr="0000345C" w:rsidRDefault="004706CA" w:rsidP="000564E4">
            <w:pPr>
              <w:spacing w:line="276" w:lineRule="auto"/>
              <w:rPr>
                <w:rFonts w:asciiTheme="majorHAnsi" w:hAnsiTheme="majorHAnsi"/>
                <w:sz w:val="20"/>
                <w:szCs w:val="20"/>
                <w:lang w:val="pt-BR"/>
              </w:rPr>
            </w:pPr>
            <w:r w:rsidRPr="003D7896">
              <w:rPr>
                <w:rFonts w:ascii="Cambria Math" w:hAnsi="Cambria Math" w:cs="Cambria Math"/>
                <w:color w:val="4D5156"/>
                <w:sz w:val="21"/>
                <w:szCs w:val="21"/>
                <w:shd w:val="clear" w:color="auto" w:fill="FFFFFF"/>
                <w:lang w:val="pt-BR"/>
              </w:rPr>
              <w:t>▢</w:t>
            </w:r>
            <w:r w:rsidRPr="00B64DA3">
              <w:rPr>
                <w:rFonts w:asciiTheme="majorHAnsi" w:hAnsiTheme="majorHAnsi"/>
                <w:bCs/>
                <w:sz w:val="20"/>
                <w:szCs w:val="20"/>
                <w:lang w:val="pt-BR"/>
              </w:rPr>
              <w:t xml:space="preserve"> Ramon Dupláa Soares P. de A. Moreira (Suplente)</w:t>
            </w:r>
          </w:p>
        </w:tc>
        <w:tc>
          <w:tcPr>
            <w:tcW w:w="1019" w:type="dxa"/>
            <w:vAlign w:val="center"/>
          </w:tcPr>
          <w:p w14:paraId="04723BB3" w14:textId="77777777" w:rsidR="004706CA" w:rsidRPr="0000345C" w:rsidRDefault="004706CA" w:rsidP="000564E4">
            <w:pPr>
              <w:spacing w:line="276" w:lineRule="auto"/>
              <w:jc w:val="center"/>
              <w:rPr>
                <w:rFonts w:asciiTheme="majorHAnsi" w:hAnsiTheme="majorHAnsi"/>
                <w:sz w:val="20"/>
                <w:szCs w:val="20"/>
                <w:lang w:val="pt-BR"/>
              </w:rPr>
            </w:pPr>
          </w:p>
        </w:tc>
        <w:tc>
          <w:tcPr>
            <w:tcW w:w="1233" w:type="dxa"/>
            <w:vAlign w:val="center"/>
          </w:tcPr>
          <w:p w14:paraId="2D68E58B" w14:textId="77777777" w:rsidR="004706CA" w:rsidRPr="0000345C" w:rsidRDefault="004706CA" w:rsidP="000564E4">
            <w:pPr>
              <w:spacing w:line="276" w:lineRule="auto"/>
              <w:rPr>
                <w:rFonts w:asciiTheme="majorHAnsi" w:hAnsiTheme="majorHAnsi"/>
                <w:sz w:val="20"/>
                <w:szCs w:val="20"/>
                <w:lang w:val="pt-BR"/>
              </w:rPr>
            </w:pPr>
          </w:p>
        </w:tc>
        <w:tc>
          <w:tcPr>
            <w:tcW w:w="1300" w:type="dxa"/>
            <w:vAlign w:val="center"/>
          </w:tcPr>
          <w:p w14:paraId="2C3AE315" w14:textId="77777777" w:rsidR="004706CA" w:rsidRPr="0000345C" w:rsidRDefault="004706CA" w:rsidP="000564E4">
            <w:pPr>
              <w:spacing w:line="276" w:lineRule="auto"/>
              <w:rPr>
                <w:rFonts w:asciiTheme="majorHAnsi" w:hAnsiTheme="majorHAnsi"/>
                <w:sz w:val="20"/>
                <w:szCs w:val="20"/>
                <w:lang w:val="pt-BR"/>
              </w:rPr>
            </w:pPr>
          </w:p>
        </w:tc>
        <w:tc>
          <w:tcPr>
            <w:tcW w:w="1255" w:type="dxa"/>
            <w:vAlign w:val="center"/>
          </w:tcPr>
          <w:p w14:paraId="6A267172" w14:textId="77777777" w:rsidR="004706CA" w:rsidRPr="0000345C" w:rsidRDefault="004706CA" w:rsidP="000564E4">
            <w:pPr>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r>
    </w:tbl>
    <w:p w14:paraId="47C04E42" w14:textId="385EFCFB" w:rsidR="004706CA" w:rsidRDefault="004706CA" w:rsidP="004706CA">
      <w:pPr>
        <w:widowControl/>
        <w:suppressLineNumbers/>
        <w:spacing w:line="276" w:lineRule="auto"/>
        <w:rPr>
          <w:rFonts w:asciiTheme="majorHAnsi" w:hAnsiTheme="majorHAnsi" w:cs="Times New Roman"/>
          <w:lang w:val="pt-BR"/>
        </w:rPr>
      </w:pPr>
    </w:p>
    <w:p w14:paraId="5DDE2F2E" w14:textId="77777777" w:rsidR="004706CA" w:rsidRPr="00843CEE" w:rsidRDefault="004706CA" w:rsidP="004706CA">
      <w:pPr>
        <w:spacing w:line="276" w:lineRule="auto"/>
        <w:jc w:val="center"/>
        <w:rPr>
          <w:rFonts w:asciiTheme="majorHAnsi" w:hAnsiTheme="majorHAnsi" w:cs="Arial"/>
          <w:sz w:val="20"/>
          <w:lang w:val="pt-BR" w:eastAsia="pt-BR"/>
        </w:rPr>
      </w:pPr>
      <w:r w:rsidRPr="00843CEE">
        <w:rPr>
          <w:rFonts w:asciiTheme="majorHAnsi" w:hAnsiTheme="majorHAnsi" w:cs="Arial"/>
          <w:iCs/>
          <w:sz w:val="20"/>
          <w:lang w:val="pt-BR" w:eastAsia="pt-BR"/>
        </w:rPr>
        <w:t>Declaro, para os devidos fins de direito, que as informações acima referidas são verdadeiras e dou fé, tendo sido aprovado o presente documento com a anuência dos membros da</w:t>
      </w:r>
      <w:r w:rsidRPr="00843CEE">
        <w:rPr>
          <w:rFonts w:asciiTheme="majorHAnsi" w:hAnsiTheme="majorHAnsi" w:cs="Arial"/>
          <w:sz w:val="20"/>
          <w:lang w:val="pt-BR" w:eastAsia="pt-BR"/>
        </w:rPr>
        <w:t xml:space="preserve"> Comissão de Exercício Profissional.</w:t>
      </w:r>
    </w:p>
    <w:p w14:paraId="3181A807" w14:textId="77777777" w:rsidR="004706CA" w:rsidRPr="00843CEE" w:rsidRDefault="004706CA" w:rsidP="004706CA">
      <w:pPr>
        <w:spacing w:line="276" w:lineRule="auto"/>
        <w:jc w:val="center"/>
        <w:rPr>
          <w:rFonts w:asciiTheme="majorHAnsi" w:hAnsiTheme="majorHAnsi"/>
          <w:sz w:val="20"/>
          <w:lang w:val="pt-BR"/>
        </w:rPr>
      </w:pPr>
    </w:p>
    <w:p w14:paraId="5617DE59" w14:textId="77777777" w:rsidR="004706CA" w:rsidRDefault="004706CA" w:rsidP="004706CA">
      <w:pPr>
        <w:spacing w:line="276" w:lineRule="auto"/>
        <w:jc w:val="center"/>
        <w:rPr>
          <w:rFonts w:asciiTheme="majorHAnsi" w:hAnsiTheme="majorHAnsi"/>
          <w:sz w:val="20"/>
          <w:lang w:val="pt-BR"/>
        </w:rPr>
      </w:pPr>
    </w:p>
    <w:p w14:paraId="240615FF" w14:textId="77777777" w:rsidR="00B61F3F" w:rsidRPr="00843CEE" w:rsidRDefault="00B61F3F" w:rsidP="004706CA">
      <w:pPr>
        <w:spacing w:line="276" w:lineRule="auto"/>
        <w:jc w:val="center"/>
        <w:rPr>
          <w:rFonts w:asciiTheme="majorHAnsi" w:hAnsiTheme="majorHAnsi"/>
          <w:sz w:val="20"/>
          <w:lang w:val="pt-BR"/>
        </w:rPr>
      </w:pPr>
    </w:p>
    <w:p w14:paraId="6CB9D2F2" w14:textId="77777777" w:rsidR="004706CA" w:rsidRPr="00843CEE" w:rsidRDefault="004706CA" w:rsidP="004706CA">
      <w:pPr>
        <w:spacing w:line="276" w:lineRule="auto"/>
        <w:jc w:val="center"/>
        <w:rPr>
          <w:rFonts w:asciiTheme="majorHAnsi" w:hAnsiTheme="majorHAnsi" w:cs="Arial"/>
          <w:iCs/>
          <w:sz w:val="20"/>
          <w:lang w:val="pt-BR" w:eastAsia="pt-BR"/>
        </w:rPr>
      </w:pPr>
    </w:p>
    <w:p w14:paraId="2FDE8D38" w14:textId="77777777" w:rsidR="004706CA" w:rsidRPr="00843CEE" w:rsidRDefault="004706CA" w:rsidP="004706CA">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_________________________________________________________________________________</w:t>
      </w:r>
    </w:p>
    <w:p w14:paraId="07DC6833" w14:textId="77777777" w:rsidR="004706CA" w:rsidRPr="00B64DA3" w:rsidRDefault="004706CA" w:rsidP="004706CA">
      <w:pPr>
        <w:spacing w:line="276" w:lineRule="auto"/>
        <w:jc w:val="center"/>
        <w:rPr>
          <w:rFonts w:asciiTheme="majorHAnsi" w:hAnsiTheme="majorHAnsi" w:cs="Times New Roman"/>
          <w:b/>
          <w:sz w:val="20"/>
          <w:lang w:val="pt-BR"/>
        </w:rPr>
      </w:pPr>
      <w:r>
        <w:rPr>
          <w:rFonts w:asciiTheme="majorHAnsi" w:hAnsiTheme="majorHAnsi" w:cs="Times New Roman"/>
          <w:b/>
          <w:sz w:val="20"/>
          <w:lang w:val="pt-BR"/>
        </w:rPr>
        <w:t>A</w:t>
      </w:r>
      <w:r w:rsidRPr="00B64DA3">
        <w:rPr>
          <w:rFonts w:asciiTheme="majorHAnsi" w:hAnsiTheme="majorHAnsi" w:cs="Times New Roman"/>
          <w:b/>
          <w:sz w:val="20"/>
          <w:lang w:val="pt-BR"/>
        </w:rPr>
        <w:t>demir Nogueira De Ávila</w:t>
      </w:r>
    </w:p>
    <w:p w14:paraId="2D96319D" w14:textId="77777777" w:rsidR="004706CA" w:rsidRPr="00B64DA3" w:rsidRDefault="004706CA" w:rsidP="004706CA">
      <w:pPr>
        <w:spacing w:line="276" w:lineRule="auto"/>
        <w:jc w:val="center"/>
        <w:rPr>
          <w:rFonts w:asciiTheme="majorHAnsi" w:hAnsiTheme="majorHAnsi" w:cs="Times New Roman"/>
          <w:bCs/>
          <w:sz w:val="20"/>
          <w:lang w:val="pt-BR"/>
        </w:rPr>
      </w:pPr>
      <w:r w:rsidRPr="00B64DA3">
        <w:rPr>
          <w:rFonts w:asciiTheme="majorHAnsi" w:hAnsiTheme="majorHAnsi" w:cs="Times New Roman"/>
          <w:bCs/>
          <w:sz w:val="20"/>
          <w:lang w:val="pt-BR"/>
        </w:rPr>
        <w:t>Arquiteto e Urbanista – Coordenador</w:t>
      </w:r>
    </w:p>
    <w:p w14:paraId="75FA19A4" w14:textId="77777777" w:rsidR="004706CA" w:rsidRDefault="004706CA" w:rsidP="004706CA">
      <w:pPr>
        <w:spacing w:line="276" w:lineRule="auto"/>
        <w:jc w:val="center"/>
        <w:rPr>
          <w:rFonts w:asciiTheme="majorHAnsi" w:hAnsiTheme="majorHAnsi" w:cs="Times New Roman"/>
          <w:bCs/>
          <w:sz w:val="20"/>
          <w:lang w:val="pt-BR"/>
        </w:rPr>
      </w:pPr>
      <w:r w:rsidRPr="00B64DA3">
        <w:rPr>
          <w:rFonts w:asciiTheme="majorHAnsi" w:hAnsiTheme="majorHAnsi" w:cs="Times New Roman"/>
          <w:bCs/>
          <w:sz w:val="20"/>
          <w:lang w:val="pt-BR"/>
        </w:rPr>
        <w:t>Comissão de Exercício Profissional – CEP-CAU/MG</w:t>
      </w:r>
    </w:p>
    <w:p w14:paraId="76FD4344" w14:textId="77777777" w:rsidR="004706CA" w:rsidRPr="00B64DA3" w:rsidRDefault="004706CA" w:rsidP="004706CA">
      <w:pPr>
        <w:spacing w:line="276" w:lineRule="auto"/>
        <w:jc w:val="center"/>
        <w:rPr>
          <w:rFonts w:asciiTheme="majorHAnsi" w:hAnsiTheme="majorHAnsi" w:cs="Arial"/>
          <w:bCs/>
          <w:sz w:val="20"/>
          <w:lang w:val="pt-BR" w:eastAsia="pt-BR"/>
        </w:rPr>
      </w:pPr>
    </w:p>
    <w:p w14:paraId="6D0A8A3A" w14:textId="77777777" w:rsidR="004706CA" w:rsidRDefault="004706CA" w:rsidP="004706CA">
      <w:pPr>
        <w:spacing w:line="276" w:lineRule="auto"/>
        <w:jc w:val="center"/>
        <w:rPr>
          <w:rFonts w:asciiTheme="majorHAnsi" w:hAnsiTheme="majorHAnsi"/>
          <w:sz w:val="20"/>
          <w:lang w:val="pt-BR"/>
        </w:rPr>
      </w:pPr>
    </w:p>
    <w:p w14:paraId="1886A018" w14:textId="77777777" w:rsidR="00B61F3F" w:rsidRPr="00843CEE" w:rsidRDefault="00B61F3F" w:rsidP="004706CA">
      <w:pPr>
        <w:spacing w:line="276" w:lineRule="auto"/>
        <w:jc w:val="center"/>
        <w:rPr>
          <w:rFonts w:asciiTheme="majorHAnsi" w:hAnsiTheme="majorHAnsi"/>
          <w:sz w:val="20"/>
          <w:lang w:val="pt-BR"/>
        </w:rPr>
      </w:pPr>
    </w:p>
    <w:p w14:paraId="4865BD18" w14:textId="77777777" w:rsidR="004706CA" w:rsidRPr="00843CEE" w:rsidRDefault="004706CA" w:rsidP="004706CA">
      <w:pPr>
        <w:spacing w:line="276" w:lineRule="auto"/>
        <w:jc w:val="center"/>
        <w:rPr>
          <w:rFonts w:asciiTheme="majorHAnsi" w:hAnsiTheme="majorHAnsi"/>
          <w:sz w:val="20"/>
          <w:lang w:val="pt-BR"/>
        </w:rPr>
      </w:pPr>
    </w:p>
    <w:p w14:paraId="02141C76" w14:textId="77777777" w:rsidR="004706CA" w:rsidRPr="00843CEE" w:rsidRDefault="004706CA" w:rsidP="004706CA">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_________________________________________________________________________________</w:t>
      </w:r>
    </w:p>
    <w:p w14:paraId="58948D11" w14:textId="5C29B817" w:rsidR="004706CA" w:rsidRPr="00843CEE" w:rsidRDefault="00FD5C2C" w:rsidP="004706CA">
      <w:pPr>
        <w:spacing w:line="276" w:lineRule="auto"/>
        <w:jc w:val="center"/>
        <w:rPr>
          <w:rFonts w:asciiTheme="majorHAnsi" w:hAnsiTheme="majorHAnsi" w:cs="Times New Roman"/>
          <w:b/>
          <w:sz w:val="20"/>
          <w:lang w:val="pt-BR"/>
        </w:rPr>
      </w:pPr>
      <w:r>
        <w:rPr>
          <w:rFonts w:asciiTheme="majorHAnsi" w:hAnsiTheme="majorHAnsi" w:cs="Times New Roman"/>
          <w:b/>
          <w:sz w:val="20"/>
          <w:lang w:val="pt-BR"/>
        </w:rPr>
        <w:t>Carolina Martins de Oliveira Barbosa</w:t>
      </w:r>
    </w:p>
    <w:p w14:paraId="55F4B9D7" w14:textId="47FF18DF" w:rsidR="004706CA" w:rsidRPr="00843CEE" w:rsidRDefault="004706CA" w:rsidP="004706CA">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Arquitet</w:t>
      </w:r>
      <w:r>
        <w:rPr>
          <w:rFonts w:asciiTheme="majorHAnsi" w:hAnsiTheme="majorHAnsi" w:cs="Arial"/>
          <w:sz w:val="20"/>
          <w:lang w:val="pt-BR" w:eastAsia="pt-BR"/>
        </w:rPr>
        <w:t>a e</w:t>
      </w:r>
      <w:r w:rsidRPr="00843CEE">
        <w:rPr>
          <w:rFonts w:asciiTheme="majorHAnsi" w:hAnsiTheme="majorHAnsi" w:cs="Arial"/>
          <w:sz w:val="20"/>
          <w:lang w:val="pt-BR" w:eastAsia="pt-BR"/>
        </w:rPr>
        <w:t xml:space="preserve"> </w:t>
      </w:r>
      <w:r>
        <w:rPr>
          <w:rFonts w:asciiTheme="majorHAnsi" w:hAnsiTheme="majorHAnsi" w:cs="Arial"/>
          <w:sz w:val="20"/>
          <w:lang w:val="pt-BR" w:eastAsia="pt-BR"/>
        </w:rPr>
        <w:t>Urbanista</w:t>
      </w:r>
      <w:r w:rsidRPr="00843CEE">
        <w:rPr>
          <w:rFonts w:asciiTheme="majorHAnsi" w:hAnsiTheme="majorHAnsi" w:cs="Arial"/>
          <w:sz w:val="20"/>
          <w:lang w:val="pt-BR" w:eastAsia="pt-BR"/>
        </w:rPr>
        <w:t xml:space="preserve"> – Assessor</w:t>
      </w:r>
      <w:r>
        <w:rPr>
          <w:rFonts w:asciiTheme="majorHAnsi" w:hAnsiTheme="majorHAnsi" w:cs="Arial"/>
          <w:sz w:val="20"/>
          <w:lang w:val="pt-BR" w:eastAsia="pt-BR"/>
        </w:rPr>
        <w:t>a</w:t>
      </w:r>
      <w:r w:rsidRPr="00843CEE">
        <w:rPr>
          <w:rFonts w:asciiTheme="majorHAnsi" w:hAnsiTheme="majorHAnsi" w:cs="Arial"/>
          <w:sz w:val="20"/>
          <w:lang w:val="pt-BR" w:eastAsia="pt-BR"/>
        </w:rPr>
        <w:t xml:space="preserve"> Técnic</w:t>
      </w:r>
      <w:r>
        <w:rPr>
          <w:rFonts w:asciiTheme="majorHAnsi" w:hAnsiTheme="majorHAnsi" w:cs="Arial"/>
          <w:sz w:val="20"/>
          <w:lang w:val="pt-BR" w:eastAsia="pt-BR"/>
        </w:rPr>
        <w:t>a</w:t>
      </w:r>
      <w:r w:rsidR="00FD5C2C">
        <w:rPr>
          <w:rFonts w:asciiTheme="majorHAnsi" w:hAnsiTheme="majorHAnsi" w:cs="Arial"/>
          <w:sz w:val="20"/>
          <w:lang w:val="pt-BR" w:eastAsia="pt-BR"/>
        </w:rPr>
        <w:t xml:space="preserve"> Substituta</w:t>
      </w:r>
    </w:p>
    <w:p w14:paraId="288A56D5" w14:textId="77777777" w:rsidR="004706CA" w:rsidRPr="009F3E0D" w:rsidRDefault="004706CA" w:rsidP="004706CA">
      <w:pPr>
        <w:spacing w:line="276" w:lineRule="auto"/>
        <w:jc w:val="center"/>
        <w:rPr>
          <w:rFonts w:asciiTheme="majorHAnsi" w:hAnsiTheme="majorHAnsi" w:cs="Arial"/>
          <w:sz w:val="20"/>
          <w:lang w:val="pt-BR" w:eastAsia="pt-BR"/>
        </w:rPr>
      </w:pPr>
      <w:r w:rsidRPr="008BC45C">
        <w:rPr>
          <w:rFonts w:asciiTheme="majorHAnsi" w:hAnsiTheme="majorHAnsi" w:cs="Arial"/>
          <w:sz w:val="20"/>
          <w:szCs w:val="20"/>
          <w:lang w:val="pt-BR" w:eastAsia="pt-BR"/>
        </w:rPr>
        <w:t xml:space="preserve"> Comissão de Exercício Profissional</w:t>
      </w:r>
    </w:p>
    <w:p w14:paraId="02F30DBC" w14:textId="2A3A3786" w:rsidR="00394A11" w:rsidRDefault="00394A11" w:rsidP="00394A11">
      <w:pPr>
        <w:widowControl/>
        <w:spacing w:line="259" w:lineRule="auto"/>
        <w:jc w:val="center"/>
        <w:rPr>
          <w:rFonts w:asciiTheme="majorHAnsi" w:hAnsiTheme="majorHAnsi" w:cs="Times New Roman"/>
          <w:b/>
          <w:lang w:val="pt-BR"/>
        </w:rPr>
      </w:pPr>
      <w:r w:rsidRPr="00BA44A3">
        <w:rPr>
          <w:rFonts w:asciiTheme="majorHAnsi" w:hAnsiTheme="majorHAnsi" w:cs="Times New Roman"/>
          <w:b/>
          <w:lang w:val="pt-BR"/>
        </w:rPr>
        <w:lastRenderedPageBreak/>
        <w:t>ANEXO I</w:t>
      </w:r>
      <w:r>
        <w:rPr>
          <w:rFonts w:asciiTheme="majorHAnsi" w:hAnsiTheme="majorHAnsi" w:cs="Times New Roman"/>
          <w:b/>
          <w:lang w:val="pt-BR"/>
        </w:rPr>
        <w:t xml:space="preserve"> – </w:t>
      </w:r>
      <w:r w:rsidR="00366738">
        <w:rPr>
          <w:rFonts w:asciiTheme="majorHAnsi" w:hAnsiTheme="majorHAnsi" w:cs="Times New Roman"/>
          <w:b/>
          <w:lang w:val="pt-BR"/>
        </w:rPr>
        <w:t>PROCEDIMENTO</w:t>
      </w:r>
      <w:r w:rsidRPr="00BA44A3">
        <w:rPr>
          <w:rFonts w:asciiTheme="majorHAnsi" w:hAnsiTheme="majorHAnsi" w:cs="Times New Roman"/>
          <w:b/>
          <w:lang w:val="pt-BR"/>
        </w:rPr>
        <w:t xml:space="preserve"> </w:t>
      </w:r>
      <w:r w:rsidRPr="00394A11">
        <w:rPr>
          <w:rFonts w:asciiTheme="majorHAnsi" w:hAnsiTheme="majorHAnsi" w:cs="Times New Roman"/>
          <w:b/>
          <w:lang w:val="pt-BR"/>
        </w:rPr>
        <w:t xml:space="preserve">PARA APURAÇÃO DE DENÚNCIAS RECEBIDAS PELA </w:t>
      </w:r>
      <w:r w:rsidR="00317A39">
        <w:rPr>
          <w:rFonts w:asciiTheme="majorHAnsi" w:hAnsiTheme="majorHAnsi" w:cs="Times New Roman"/>
          <w:b/>
          <w:lang w:val="pt-BR"/>
        </w:rPr>
        <w:t>FISCALIZAÇÃO DO C</w:t>
      </w:r>
      <w:r w:rsidR="00F73978">
        <w:rPr>
          <w:rFonts w:asciiTheme="majorHAnsi" w:hAnsiTheme="majorHAnsi" w:cs="Times New Roman"/>
          <w:b/>
          <w:lang w:val="pt-BR"/>
        </w:rPr>
        <w:t>AU/MG ACERCA DE IRREGULARIDADE</w:t>
      </w:r>
      <w:r w:rsidR="002E1F10">
        <w:rPr>
          <w:rFonts w:asciiTheme="majorHAnsi" w:hAnsiTheme="majorHAnsi" w:cs="Times New Roman"/>
          <w:b/>
          <w:lang w:val="pt-BR"/>
        </w:rPr>
        <w:t>S</w:t>
      </w:r>
      <w:r w:rsidR="00F73978">
        <w:rPr>
          <w:rFonts w:asciiTheme="majorHAnsi" w:hAnsiTheme="majorHAnsi" w:cs="Times New Roman"/>
          <w:b/>
          <w:lang w:val="pt-BR"/>
        </w:rPr>
        <w:t xml:space="preserve"> N</w:t>
      </w:r>
      <w:r w:rsidR="00317A39">
        <w:rPr>
          <w:rFonts w:asciiTheme="majorHAnsi" w:hAnsiTheme="majorHAnsi" w:cs="Times New Roman"/>
          <w:b/>
          <w:lang w:val="pt-BR"/>
        </w:rPr>
        <w:t>O</w:t>
      </w:r>
      <w:r w:rsidRPr="00394A11">
        <w:rPr>
          <w:rFonts w:asciiTheme="majorHAnsi" w:hAnsiTheme="majorHAnsi" w:cs="Times New Roman"/>
          <w:b/>
          <w:lang w:val="pt-BR"/>
        </w:rPr>
        <w:t xml:space="preserve"> NÍVEL DE FORMAÇÃO TÉCNICA DE FISCAIS DE ÓRGÃOS PÚBLICOS</w:t>
      </w:r>
    </w:p>
    <w:p w14:paraId="5247006A" w14:textId="77777777" w:rsidR="00F30479" w:rsidRPr="00110583" w:rsidRDefault="00F30479" w:rsidP="00394A11">
      <w:pPr>
        <w:widowControl/>
        <w:spacing w:line="259" w:lineRule="auto"/>
        <w:jc w:val="center"/>
        <w:rPr>
          <w:rFonts w:asciiTheme="majorHAnsi" w:hAnsiTheme="majorHAnsi" w:cs="Times New Roman"/>
          <w:b/>
          <w:lang w:val="pt-BR"/>
        </w:rPr>
      </w:pPr>
    </w:p>
    <w:p w14:paraId="4E04B840" w14:textId="77777777" w:rsidR="00394A11" w:rsidRDefault="00394A11" w:rsidP="004706CA">
      <w:pPr>
        <w:widowControl/>
        <w:suppressLineNumbers/>
        <w:spacing w:line="276" w:lineRule="auto"/>
        <w:rPr>
          <w:rFonts w:asciiTheme="majorHAnsi" w:hAnsiTheme="majorHAnsi" w:cs="Times New Roman"/>
          <w:lang w:val="pt-BR"/>
        </w:rPr>
      </w:pPr>
    </w:p>
    <w:p w14:paraId="76FB8E3A" w14:textId="5DAF5419" w:rsidR="004C5928" w:rsidRDefault="00394A11" w:rsidP="00DE05DB">
      <w:pPr>
        <w:spacing w:before="120" w:after="120" w:line="360" w:lineRule="auto"/>
        <w:jc w:val="both"/>
        <w:rPr>
          <w:rFonts w:asciiTheme="majorHAnsi" w:hAnsiTheme="majorHAnsi" w:cs="Times New Roman"/>
          <w:lang w:val="pt-BR"/>
        </w:rPr>
      </w:pPr>
      <w:r w:rsidRPr="00BA44A3">
        <w:rPr>
          <w:rFonts w:asciiTheme="majorHAnsi" w:hAnsiTheme="majorHAnsi" w:cs="Times New Roman"/>
          <w:lang w:val="pt-BR"/>
        </w:rPr>
        <w:t xml:space="preserve">Art. </w:t>
      </w:r>
      <w:r>
        <w:rPr>
          <w:rFonts w:asciiTheme="majorHAnsi" w:hAnsiTheme="majorHAnsi" w:cs="Times New Roman"/>
          <w:lang w:val="pt-BR"/>
        </w:rPr>
        <w:t>1</w:t>
      </w:r>
      <w:r w:rsidRPr="00BA44A3">
        <w:rPr>
          <w:rFonts w:asciiTheme="majorHAnsi" w:hAnsiTheme="majorHAnsi" w:cs="Times New Roman"/>
          <w:lang w:val="pt-BR"/>
        </w:rPr>
        <w:t xml:space="preserve">º. </w:t>
      </w:r>
      <w:r>
        <w:rPr>
          <w:rFonts w:asciiTheme="majorHAnsi" w:hAnsiTheme="majorHAnsi" w:cs="Times New Roman"/>
          <w:lang w:val="pt-BR"/>
        </w:rPr>
        <w:t xml:space="preserve"> Ao Setor de Fiscalização do CAU/MG</w:t>
      </w:r>
      <w:r w:rsidR="0037481C">
        <w:rPr>
          <w:rFonts w:asciiTheme="majorHAnsi" w:hAnsiTheme="majorHAnsi" w:cs="Times New Roman"/>
          <w:lang w:val="pt-BR"/>
        </w:rPr>
        <w:t xml:space="preserve"> caberá a </w:t>
      </w:r>
      <w:r w:rsidR="000F36D0">
        <w:rPr>
          <w:rFonts w:asciiTheme="majorHAnsi" w:hAnsiTheme="majorHAnsi" w:cs="Times New Roman"/>
          <w:lang w:val="pt-BR"/>
        </w:rPr>
        <w:t xml:space="preserve">análise </w:t>
      </w:r>
      <w:r w:rsidR="0037481C">
        <w:rPr>
          <w:rFonts w:asciiTheme="majorHAnsi" w:hAnsiTheme="majorHAnsi" w:cs="Times New Roman"/>
          <w:lang w:val="pt-BR"/>
        </w:rPr>
        <w:t xml:space="preserve">de denúncias </w:t>
      </w:r>
      <w:r>
        <w:rPr>
          <w:rFonts w:asciiTheme="majorHAnsi" w:hAnsiTheme="majorHAnsi" w:cs="Times New Roman"/>
          <w:lang w:val="pt-BR"/>
        </w:rPr>
        <w:t xml:space="preserve">acerca </w:t>
      </w:r>
      <w:r w:rsidR="00317A39">
        <w:rPr>
          <w:rFonts w:asciiTheme="majorHAnsi" w:hAnsiTheme="majorHAnsi" w:cs="Times New Roman"/>
          <w:lang w:val="pt-BR"/>
        </w:rPr>
        <w:t>de irregularidade</w:t>
      </w:r>
      <w:r w:rsidR="002E1F10">
        <w:rPr>
          <w:rFonts w:asciiTheme="majorHAnsi" w:hAnsiTheme="majorHAnsi" w:cs="Times New Roman"/>
          <w:lang w:val="pt-BR"/>
        </w:rPr>
        <w:t>s</w:t>
      </w:r>
      <w:r w:rsidR="00317A39">
        <w:rPr>
          <w:rFonts w:asciiTheme="majorHAnsi" w:hAnsiTheme="majorHAnsi" w:cs="Times New Roman"/>
          <w:lang w:val="pt-BR"/>
        </w:rPr>
        <w:t xml:space="preserve"> </w:t>
      </w:r>
      <w:r w:rsidR="00F73978">
        <w:rPr>
          <w:rFonts w:asciiTheme="majorHAnsi" w:hAnsiTheme="majorHAnsi" w:cs="Times New Roman"/>
          <w:lang w:val="pt-BR"/>
        </w:rPr>
        <w:t>n</w:t>
      </w:r>
      <w:r>
        <w:rPr>
          <w:rFonts w:asciiTheme="majorHAnsi" w:hAnsiTheme="majorHAnsi" w:cs="Times New Roman"/>
          <w:lang w:val="pt-BR"/>
        </w:rPr>
        <w:t>o nível de formação técnica de fiscais de órgãos públicos</w:t>
      </w:r>
      <w:r w:rsidR="0037481C">
        <w:rPr>
          <w:rFonts w:asciiTheme="majorHAnsi" w:hAnsiTheme="majorHAnsi" w:cs="Times New Roman"/>
          <w:lang w:val="pt-BR"/>
        </w:rPr>
        <w:t>.</w:t>
      </w:r>
    </w:p>
    <w:p w14:paraId="40C90193" w14:textId="31DB81D5" w:rsidR="004222E5" w:rsidRDefault="0037481C" w:rsidP="00DE05DB">
      <w:pPr>
        <w:spacing w:before="120" w:after="120" w:line="360" w:lineRule="auto"/>
        <w:jc w:val="both"/>
        <w:rPr>
          <w:rFonts w:asciiTheme="majorHAnsi" w:hAnsiTheme="majorHAnsi" w:cs="Times New Roman"/>
          <w:lang w:val="pt-BR"/>
        </w:rPr>
      </w:pPr>
      <w:r w:rsidRPr="00744375">
        <w:rPr>
          <w:rFonts w:asciiTheme="majorHAnsi" w:hAnsiTheme="majorHAnsi" w:cs="Times New Roman"/>
          <w:lang w:val="pt-BR"/>
        </w:rPr>
        <w:t xml:space="preserve">§ 1° </w:t>
      </w:r>
      <w:r>
        <w:rPr>
          <w:rFonts w:asciiTheme="majorHAnsi" w:hAnsiTheme="majorHAnsi" w:cs="Times New Roman"/>
          <w:lang w:val="pt-BR"/>
        </w:rPr>
        <w:t>A</w:t>
      </w:r>
      <w:r w:rsidR="00394A11" w:rsidRPr="0037481C">
        <w:rPr>
          <w:rFonts w:asciiTheme="majorHAnsi" w:hAnsiTheme="majorHAnsi" w:cs="Times New Roman"/>
          <w:lang w:val="pt-BR"/>
        </w:rPr>
        <w:t xml:space="preserve"> análise da formação qualificatória para a ocupação de um cargo público dev</w:t>
      </w:r>
      <w:r w:rsidR="004222E5">
        <w:rPr>
          <w:rFonts w:asciiTheme="majorHAnsi" w:hAnsiTheme="majorHAnsi" w:cs="Times New Roman"/>
          <w:lang w:val="pt-BR"/>
        </w:rPr>
        <w:t>erá:</w:t>
      </w:r>
    </w:p>
    <w:p w14:paraId="436E51CA" w14:textId="77777777" w:rsidR="00523C7C" w:rsidRDefault="004222E5" w:rsidP="00DE05DB">
      <w:pPr>
        <w:spacing w:before="120" w:after="120" w:line="360" w:lineRule="auto"/>
        <w:jc w:val="both"/>
        <w:rPr>
          <w:rFonts w:asciiTheme="majorHAnsi" w:hAnsiTheme="majorHAnsi" w:cs="Times New Roman"/>
          <w:lang w:val="pt-BR"/>
        </w:rPr>
      </w:pPr>
      <w:r>
        <w:rPr>
          <w:rFonts w:asciiTheme="majorHAnsi" w:hAnsiTheme="majorHAnsi" w:cs="Times New Roman"/>
          <w:lang w:val="pt-BR"/>
        </w:rPr>
        <w:t>I -</w:t>
      </w:r>
      <w:r w:rsidR="00523C7C">
        <w:rPr>
          <w:rFonts w:asciiTheme="majorHAnsi" w:hAnsiTheme="majorHAnsi" w:cs="Times New Roman"/>
          <w:lang w:val="pt-BR"/>
        </w:rPr>
        <w:t xml:space="preserve"> ser casuística</w:t>
      </w:r>
    </w:p>
    <w:p w14:paraId="6FC93BDB" w14:textId="2F08BE8E" w:rsidR="004222E5" w:rsidRDefault="00523C7C" w:rsidP="00DE05DB">
      <w:pPr>
        <w:spacing w:before="120" w:after="120" w:line="360" w:lineRule="auto"/>
        <w:jc w:val="both"/>
        <w:rPr>
          <w:rFonts w:asciiTheme="majorHAnsi" w:hAnsiTheme="majorHAnsi" w:cs="Times New Roman"/>
          <w:lang w:val="pt-BR"/>
        </w:rPr>
      </w:pPr>
      <w:r>
        <w:rPr>
          <w:rFonts w:asciiTheme="majorHAnsi" w:hAnsiTheme="majorHAnsi" w:cs="Times New Roman"/>
          <w:lang w:val="pt-BR"/>
        </w:rPr>
        <w:t>II</w:t>
      </w:r>
      <w:r w:rsidR="00F50C67">
        <w:rPr>
          <w:rFonts w:asciiTheme="majorHAnsi" w:hAnsiTheme="majorHAnsi" w:cs="Times New Roman"/>
          <w:lang w:val="pt-BR"/>
        </w:rPr>
        <w:t xml:space="preserve"> </w:t>
      </w:r>
      <w:r>
        <w:rPr>
          <w:rFonts w:asciiTheme="majorHAnsi" w:hAnsiTheme="majorHAnsi" w:cs="Times New Roman"/>
          <w:lang w:val="pt-BR"/>
        </w:rPr>
        <w:t xml:space="preserve">- </w:t>
      </w:r>
      <w:r w:rsidR="00394A11" w:rsidRPr="0037481C">
        <w:rPr>
          <w:rFonts w:asciiTheme="majorHAnsi" w:hAnsiTheme="majorHAnsi" w:cs="Times New Roman"/>
          <w:lang w:val="pt-BR"/>
        </w:rPr>
        <w:t>partir da investigação da lei de criação da respectiva função</w:t>
      </w:r>
      <w:r w:rsidR="004222E5">
        <w:rPr>
          <w:rFonts w:asciiTheme="majorHAnsi" w:hAnsiTheme="majorHAnsi" w:cs="Times New Roman"/>
          <w:lang w:val="pt-BR"/>
        </w:rPr>
        <w:t>.</w:t>
      </w:r>
    </w:p>
    <w:p w14:paraId="4458560C" w14:textId="10F6D00E" w:rsidR="000F36D0" w:rsidRDefault="004222E5" w:rsidP="008BC45C">
      <w:pPr>
        <w:spacing w:before="120" w:after="120" w:line="360" w:lineRule="auto"/>
        <w:jc w:val="both"/>
        <w:rPr>
          <w:rFonts w:asciiTheme="majorHAnsi" w:hAnsiTheme="majorHAnsi" w:cs="Times New Roman"/>
          <w:lang w:val="pt-BR"/>
        </w:rPr>
      </w:pPr>
      <w:r w:rsidRPr="008BC45C">
        <w:rPr>
          <w:rFonts w:asciiTheme="majorHAnsi" w:hAnsiTheme="majorHAnsi" w:cs="Times New Roman"/>
          <w:lang w:val="pt-BR"/>
        </w:rPr>
        <w:t xml:space="preserve">II - </w:t>
      </w:r>
      <w:r w:rsidR="6B0CE9F7" w:rsidRPr="008BC45C">
        <w:rPr>
          <w:rFonts w:asciiTheme="majorHAnsi" w:hAnsiTheme="majorHAnsi" w:cs="Times New Roman"/>
          <w:lang w:val="pt-BR"/>
        </w:rPr>
        <w:t xml:space="preserve">considerar </w:t>
      </w:r>
      <w:r w:rsidR="00F50C67" w:rsidRPr="008BC45C">
        <w:rPr>
          <w:rFonts w:asciiTheme="majorHAnsi" w:hAnsiTheme="majorHAnsi" w:cs="Times New Roman"/>
          <w:lang w:val="pt-BR"/>
        </w:rPr>
        <w:t>a práxis do exercício laboral do ocupante do cargo em exame, para que seja apurada a verdade real da situação supostamente infracional</w:t>
      </w:r>
    </w:p>
    <w:p w14:paraId="05755889" w14:textId="391497EE" w:rsidR="000F36D0" w:rsidRDefault="004222E5" w:rsidP="00DE05DB">
      <w:pPr>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III - </w:t>
      </w:r>
      <w:r w:rsidR="00523C7C">
        <w:rPr>
          <w:rFonts w:asciiTheme="majorHAnsi" w:hAnsiTheme="majorHAnsi" w:cs="Times New Roman"/>
          <w:lang w:val="pt-BR"/>
        </w:rPr>
        <w:t>constatar</w:t>
      </w:r>
      <w:r w:rsidR="000F36D0">
        <w:rPr>
          <w:rFonts w:asciiTheme="majorHAnsi" w:hAnsiTheme="majorHAnsi" w:cs="Times New Roman"/>
          <w:lang w:val="pt-BR"/>
        </w:rPr>
        <w:t xml:space="preserve"> se</w:t>
      </w:r>
      <w:r w:rsidR="00394A11">
        <w:rPr>
          <w:rFonts w:asciiTheme="majorHAnsi" w:hAnsiTheme="majorHAnsi" w:cs="Times New Roman"/>
          <w:lang w:val="pt-BR"/>
        </w:rPr>
        <w:t xml:space="preserve"> o profissional deverá ter registro no respectivo Conselho de Fiscalização da Profissão.</w:t>
      </w:r>
    </w:p>
    <w:p w14:paraId="36479A15" w14:textId="3E5123EC" w:rsidR="00394A11" w:rsidRPr="00394A11" w:rsidRDefault="00394A11" w:rsidP="008BC45C">
      <w:pPr>
        <w:spacing w:before="120" w:after="120" w:line="360" w:lineRule="auto"/>
        <w:jc w:val="both"/>
        <w:rPr>
          <w:rFonts w:asciiTheme="majorHAnsi" w:hAnsiTheme="majorHAnsi" w:cs="Times New Roman"/>
          <w:lang w:val="pt-BR"/>
        </w:rPr>
      </w:pPr>
      <w:r w:rsidRPr="008BC45C">
        <w:rPr>
          <w:rFonts w:asciiTheme="majorHAnsi" w:hAnsiTheme="majorHAnsi" w:cs="Times New Roman"/>
          <w:lang w:val="pt-BR"/>
        </w:rPr>
        <w:t xml:space="preserve">Art. </w:t>
      </w:r>
      <w:r w:rsidR="3E1661EA" w:rsidRPr="008BC45C">
        <w:rPr>
          <w:rFonts w:asciiTheme="majorHAnsi" w:hAnsiTheme="majorHAnsi" w:cs="Times New Roman"/>
          <w:lang w:val="pt-BR"/>
        </w:rPr>
        <w:t>2</w:t>
      </w:r>
      <w:r w:rsidRPr="008BC45C">
        <w:rPr>
          <w:rFonts w:asciiTheme="majorHAnsi" w:hAnsiTheme="majorHAnsi" w:cs="Times New Roman"/>
          <w:lang w:val="pt-BR"/>
        </w:rPr>
        <w:t xml:space="preserve">º. </w:t>
      </w:r>
      <w:r w:rsidR="000F36D0" w:rsidRPr="008BC45C">
        <w:rPr>
          <w:rFonts w:asciiTheme="majorHAnsi" w:hAnsiTheme="majorHAnsi" w:cs="Times New Roman"/>
          <w:lang w:val="pt-BR"/>
        </w:rPr>
        <w:t xml:space="preserve"> Dúvidas </w:t>
      </w:r>
      <w:r w:rsidR="29B1CF29" w:rsidRPr="008BC45C">
        <w:rPr>
          <w:rFonts w:asciiTheme="majorHAnsi" w:hAnsiTheme="majorHAnsi" w:cs="Times New Roman"/>
          <w:lang w:val="pt-BR"/>
        </w:rPr>
        <w:t xml:space="preserve">do Setor de Fiscalização do CAU/MG </w:t>
      </w:r>
      <w:r w:rsidR="000F36D0" w:rsidRPr="008BC45C">
        <w:rPr>
          <w:rFonts w:asciiTheme="majorHAnsi" w:hAnsiTheme="majorHAnsi" w:cs="Times New Roman"/>
          <w:lang w:val="pt-BR"/>
        </w:rPr>
        <w:t xml:space="preserve">na análise </w:t>
      </w:r>
      <w:r w:rsidR="00523C7C" w:rsidRPr="008BC45C">
        <w:rPr>
          <w:rFonts w:asciiTheme="majorHAnsi" w:hAnsiTheme="majorHAnsi" w:cs="Times New Roman"/>
          <w:lang w:val="pt-BR"/>
        </w:rPr>
        <w:t>das denúncias</w:t>
      </w:r>
      <w:r w:rsidR="3D5C32B2" w:rsidRPr="008BC45C">
        <w:rPr>
          <w:rFonts w:asciiTheme="majorHAnsi" w:hAnsiTheme="majorHAnsi" w:cs="Times New Roman"/>
          <w:lang w:val="pt-BR"/>
        </w:rPr>
        <w:t xml:space="preserve"> relativas ao artigo anterior</w:t>
      </w:r>
      <w:r w:rsidR="3C616033" w:rsidRPr="008BC45C">
        <w:rPr>
          <w:rFonts w:asciiTheme="majorHAnsi" w:hAnsiTheme="majorHAnsi" w:cs="Times New Roman"/>
          <w:lang w:val="pt-BR"/>
        </w:rPr>
        <w:t xml:space="preserve"> </w:t>
      </w:r>
      <w:r w:rsidR="000F36D0" w:rsidRPr="008BC45C">
        <w:rPr>
          <w:rFonts w:asciiTheme="majorHAnsi" w:hAnsiTheme="majorHAnsi" w:cs="Times New Roman"/>
          <w:lang w:val="pt-BR"/>
        </w:rPr>
        <w:t xml:space="preserve">deverão ser encaminhadas para apreciação da </w:t>
      </w:r>
      <w:r w:rsidRPr="008BC45C">
        <w:rPr>
          <w:rFonts w:asciiTheme="majorHAnsi" w:hAnsiTheme="majorHAnsi" w:cs="Times New Roman"/>
          <w:lang w:val="pt-BR"/>
        </w:rPr>
        <w:t>Comissão de Exercício Profissional do CAU/MG</w:t>
      </w:r>
      <w:r w:rsidR="000F36D0" w:rsidRPr="008BC45C">
        <w:rPr>
          <w:rFonts w:asciiTheme="majorHAnsi" w:hAnsiTheme="majorHAnsi" w:cs="Times New Roman"/>
          <w:lang w:val="pt-BR"/>
        </w:rPr>
        <w:t xml:space="preserve"> (CEP-CAU/MG)</w:t>
      </w:r>
      <w:r w:rsidRPr="008BC45C">
        <w:rPr>
          <w:rFonts w:asciiTheme="majorHAnsi" w:hAnsiTheme="majorHAnsi" w:cs="Times New Roman"/>
          <w:lang w:val="pt-BR"/>
        </w:rPr>
        <w:t>.</w:t>
      </w:r>
    </w:p>
    <w:p w14:paraId="018FFFA7" w14:textId="3FE64BEC" w:rsidR="00DE05DB" w:rsidRDefault="004C5928" w:rsidP="008BC45C">
      <w:pPr>
        <w:spacing w:before="120" w:after="120" w:line="360" w:lineRule="auto"/>
        <w:jc w:val="both"/>
        <w:rPr>
          <w:rFonts w:asciiTheme="majorHAnsi" w:hAnsiTheme="majorHAnsi" w:cs="Times New Roman"/>
          <w:lang w:val="pt-BR"/>
        </w:rPr>
      </w:pPr>
      <w:r w:rsidRPr="008BC45C">
        <w:rPr>
          <w:rFonts w:asciiTheme="majorHAnsi" w:hAnsiTheme="majorHAnsi" w:cs="Times New Roman"/>
          <w:lang w:val="pt-BR"/>
        </w:rPr>
        <w:t>Art</w:t>
      </w:r>
      <w:r w:rsidR="000B2C44" w:rsidRPr="008BC45C">
        <w:rPr>
          <w:rFonts w:asciiTheme="majorHAnsi" w:hAnsiTheme="majorHAnsi" w:cs="Times New Roman"/>
          <w:lang w:val="pt-BR"/>
        </w:rPr>
        <w:t>.</w:t>
      </w:r>
      <w:r w:rsidRPr="008BC45C">
        <w:rPr>
          <w:rFonts w:asciiTheme="majorHAnsi" w:hAnsiTheme="majorHAnsi" w:cs="Times New Roman"/>
          <w:lang w:val="pt-BR"/>
        </w:rPr>
        <w:t xml:space="preserve"> </w:t>
      </w:r>
      <w:r w:rsidR="39AB2A96" w:rsidRPr="008BC45C">
        <w:rPr>
          <w:rFonts w:asciiTheme="majorHAnsi" w:hAnsiTheme="majorHAnsi" w:cs="Times New Roman"/>
          <w:lang w:val="pt-BR"/>
        </w:rPr>
        <w:t>3</w:t>
      </w:r>
      <w:r w:rsidR="00394A11" w:rsidRPr="008BC45C">
        <w:rPr>
          <w:rFonts w:asciiTheme="majorHAnsi" w:hAnsiTheme="majorHAnsi" w:cs="Times New Roman"/>
          <w:lang w:val="pt-BR"/>
        </w:rPr>
        <w:t>º</w:t>
      </w:r>
      <w:r w:rsidR="000B2C44" w:rsidRPr="008BC45C">
        <w:rPr>
          <w:rFonts w:asciiTheme="majorHAnsi" w:hAnsiTheme="majorHAnsi" w:cs="Times New Roman"/>
          <w:lang w:val="pt-BR"/>
        </w:rPr>
        <w:t>.</w:t>
      </w:r>
      <w:r w:rsidR="00394A11" w:rsidRPr="008BC45C">
        <w:rPr>
          <w:rFonts w:asciiTheme="majorHAnsi" w:hAnsiTheme="majorHAnsi" w:cs="Times New Roman"/>
          <w:lang w:val="pt-BR"/>
        </w:rPr>
        <w:t xml:space="preserve"> </w:t>
      </w:r>
      <w:r w:rsidR="00DE05DB" w:rsidRPr="008BC45C">
        <w:rPr>
          <w:rFonts w:asciiTheme="majorHAnsi" w:hAnsiTheme="majorHAnsi" w:cs="Times New Roman"/>
          <w:lang w:val="pt-BR"/>
        </w:rPr>
        <w:t>C</w:t>
      </w:r>
      <w:r w:rsidR="00394A11" w:rsidRPr="008BC45C">
        <w:rPr>
          <w:rFonts w:asciiTheme="majorHAnsi" w:hAnsiTheme="majorHAnsi" w:cs="Times New Roman"/>
          <w:lang w:val="pt-BR"/>
        </w:rPr>
        <w:t>onstatada irregularidade na contratação de pessoal sem qualificação técnica para o exercício do cargo (hipotético) de “fiscal de obra”</w:t>
      </w:r>
      <w:r w:rsidR="2CDDFDCE" w:rsidRPr="008BC45C">
        <w:rPr>
          <w:rFonts w:asciiTheme="majorHAnsi" w:hAnsiTheme="majorHAnsi" w:cs="Times New Roman"/>
          <w:lang w:val="pt-BR"/>
        </w:rPr>
        <w:t>,</w:t>
      </w:r>
      <w:r w:rsidR="0A19E9FF" w:rsidRPr="008BC45C">
        <w:rPr>
          <w:rFonts w:asciiTheme="majorHAnsi" w:hAnsiTheme="majorHAnsi" w:cs="Times New Roman"/>
          <w:lang w:val="pt-BR"/>
        </w:rPr>
        <w:t xml:space="preserve"> </w:t>
      </w:r>
      <w:r w:rsidR="00394A11" w:rsidRPr="008BC45C">
        <w:rPr>
          <w:rFonts w:asciiTheme="majorHAnsi" w:hAnsiTheme="majorHAnsi" w:cs="Times New Roman"/>
          <w:lang w:val="pt-BR"/>
        </w:rPr>
        <w:t>ou semelhante</w:t>
      </w:r>
      <w:r w:rsidR="17155A88" w:rsidRPr="008BC45C">
        <w:rPr>
          <w:rFonts w:asciiTheme="majorHAnsi" w:hAnsiTheme="majorHAnsi" w:cs="Times New Roman"/>
          <w:lang w:val="pt-BR"/>
        </w:rPr>
        <w:t>,</w:t>
      </w:r>
      <w:r w:rsidR="749FAF00" w:rsidRPr="008BC45C">
        <w:rPr>
          <w:rFonts w:asciiTheme="majorHAnsi" w:hAnsiTheme="majorHAnsi" w:cs="Times New Roman"/>
          <w:lang w:val="pt-BR"/>
        </w:rPr>
        <w:t xml:space="preserve"> pela Prefeitura Municipal ou órgão competente</w:t>
      </w:r>
      <w:r w:rsidR="00394A11" w:rsidRPr="008BC45C">
        <w:rPr>
          <w:rFonts w:asciiTheme="majorHAnsi" w:hAnsiTheme="majorHAnsi" w:cs="Times New Roman"/>
          <w:lang w:val="pt-BR"/>
        </w:rPr>
        <w:t>, o agente de fiscalização do CAU/MG de</w:t>
      </w:r>
      <w:r w:rsidR="00DE05DB" w:rsidRPr="008BC45C">
        <w:rPr>
          <w:rFonts w:asciiTheme="majorHAnsi" w:hAnsiTheme="majorHAnsi" w:cs="Times New Roman"/>
          <w:lang w:val="pt-BR"/>
        </w:rPr>
        <w:t>verá realizar encaminhamento à G</w:t>
      </w:r>
      <w:r w:rsidR="00394A11" w:rsidRPr="008BC45C">
        <w:rPr>
          <w:rFonts w:asciiTheme="majorHAnsi" w:hAnsiTheme="majorHAnsi" w:cs="Times New Roman"/>
          <w:lang w:val="pt-BR"/>
        </w:rPr>
        <w:t>erência jurídica do CAU/MG</w:t>
      </w:r>
      <w:r w:rsidR="00DE05DB" w:rsidRPr="008BC45C">
        <w:rPr>
          <w:rFonts w:asciiTheme="majorHAnsi" w:hAnsiTheme="majorHAnsi" w:cs="Times New Roman"/>
          <w:lang w:val="pt-BR"/>
        </w:rPr>
        <w:t>.</w:t>
      </w:r>
    </w:p>
    <w:p w14:paraId="29DD98A5" w14:textId="3ADF327B" w:rsidR="00394A11" w:rsidRPr="00394A11" w:rsidRDefault="00DE05DB" w:rsidP="008BC45C">
      <w:pPr>
        <w:spacing w:before="120" w:after="120" w:line="360" w:lineRule="auto"/>
        <w:jc w:val="both"/>
        <w:rPr>
          <w:rFonts w:asciiTheme="majorHAnsi" w:hAnsiTheme="majorHAnsi" w:cs="Times New Roman"/>
          <w:color w:val="808080" w:themeColor="background1" w:themeShade="80"/>
          <w:lang w:val="pt-BR"/>
        </w:rPr>
      </w:pPr>
      <w:r w:rsidRPr="008BC45C">
        <w:rPr>
          <w:rFonts w:asciiTheme="majorHAnsi" w:hAnsiTheme="majorHAnsi" w:cs="Times New Roman"/>
          <w:lang w:val="pt-BR"/>
        </w:rPr>
        <w:t>§ 1° À Gerência Jurídica do CAU/MG caberá a realização de notificação extrajudicial à P</w:t>
      </w:r>
      <w:r w:rsidR="00394A11" w:rsidRPr="008BC45C">
        <w:rPr>
          <w:rFonts w:asciiTheme="majorHAnsi" w:hAnsiTheme="majorHAnsi" w:cs="Times New Roman"/>
          <w:lang w:val="pt-BR"/>
        </w:rPr>
        <w:t>refeitura</w:t>
      </w:r>
      <w:r w:rsidR="00374A08" w:rsidRPr="008BC45C">
        <w:rPr>
          <w:rFonts w:asciiTheme="majorHAnsi" w:hAnsiTheme="majorHAnsi" w:cs="Times New Roman"/>
          <w:lang w:val="pt-BR"/>
        </w:rPr>
        <w:t xml:space="preserve"> Municipal</w:t>
      </w:r>
      <w:r w:rsidR="00703905" w:rsidRPr="008BC45C">
        <w:rPr>
          <w:rFonts w:asciiTheme="majorHAnsi" w:hAnsiTheme="majorHAnsi" w:cs="Times New Roman"/>
          <w:lang w:val="pt-BR"/>
        </w:rPr>
        <w:t xml:space="preserve"> ou ao órgão correspondente. </w:t>
      </w:r>
    </w:p>
    <w:p w14:paraId="73EEF7E9" w14:textId="5B015D6D" w:rsidR="00394A11" w:rsidRPr="00394A11" w:rsidRDefault="1F4ECA1B" w:rsidP="008BC45C">
      <w:pPr>
        <w:spacing w:before="120" w:after="120" w:line="360" w:lineRule="auto"/>
        <w:jc w:val="both"/>
        <w:rPr>
          <w:rFonts w:asciiTheme="majorHAnsi" w:hAnsiTheme="majorHAnsi" w:cs="Times New Roman"/>
          <w:color w:val="808080" w:themeColor="background1" w:themeShade="80"/>
          <w:lang w:val="pt-BR"/>
        </w:rPr>
      </w:pPr>
      <w:r w:rsidRPr="008BC45C">
        <w:rPr>
          <w:rFonts w:asciiTheme="majorHAnsi" w:hAnsiTheme="majorHAnsi" w:cs="Times New Roman"/>
          <w:lang w:val="pt-BR"/>
        </w:rPr>
        <w:t>§ 2° A</w:t>
      </w:r>
      <w:r w:rsidR="000B2C44" w:rsidRPr="008BC45C">
        <w:rPr>
          <w:rFonts w:asciiTheme="majorHAnsi" w:hAnsiTheme="majorHAnsi" w:cs="Times New Roman"/>
          <w:lang w:val="pt-BR"/>
        </w:rPr>
        <w:t xml:space="preserve"> </w:t>
      </w:r>
      <w:r w:rsidR="19B92719" w:rsidRPr="008BC45C">
        <w:rPr>
          <w:rFonts w:asciiTheme="majorHAnsi" w:hAnsiTheme="majorHAnsi" w:cs="Times New Roman"/>
          <w:lang w:val="pt-BR"/>
        </w:rPr>
        <w:t>Gerência Jurídica do CAU/MG adotará as medidas necessárias, podendo</w:t>
      </w:r>
      <w:r w:rsidR="006F6AE0" w:rsidRPr="008BC45C">
        <w:rPr>
          <w:rFonts w:asciiTheme="majorHAnsi" w:hAnsiTheme="majorHAnsi" w:cs="Times New Roman"/>
          <w:lang w:val="pt-BR"/>
        </w:rPr>
        <w:t xml:space="preserve"> </w:t>
      </w:r>
      <w:r w:rsidR="000B2C44" w:rsidRPr="008BC45C">
        <w:rPr>
          <w:rFonts w:asciiTheme="majorHAnsi" w:hAnsiTheme="majorHAnsi" w:cs="Times New Roman"/>
          <w:lang w:val="pt-BR"/>
        </w:rPr>
        <w:t>solicitar</w:t>
      </w:r>
      <w:r w:rsidR="00394A11" w:rsidRPr="008BC45C">
        <w:rPr>
          <w:rFonts w:asciiTheme="majorHAnsi" w:hAnsiTheme="majorHAnsi" w:cs="Times New Roman"/>
          <w:lang w:val="pt-BR"/>
        </w:rPr>
        <w:t xml:space="preserve"> </w:t>
      </w:r>
      <w:r w:rsidR="008D2162" w:rsidRPr="008BC45C">
        <w:rPr>
          <w:rFonts w:asciiTheme="majorHAnsi" w:hAnsiTheme="majorHAnsi" w:cs="Times New Roman"/>
          <w:lang w:val="pt-BR"/>
        </w:rPr>
        <w:t>não só a realização de concurso público adequado à suprir as deficiências profissionais do Município, como também, se possível, a apresentação de eventual plano e/ou outros meios adequados à consecução dessa finalidade, tal como o remanejamento de profissionais habilitados do quadro do Município para o exercício de tais atividades.</w:t>
      </w:r>
    </w:p>
    <w:p w14:paraId="261D56E1" w14:textId="7CCDE3E3" w:rsidR="00394A11" w:rsidRPr="008C59E1" w:rsidRDefault="00DE05DB" w:rsidP="008BC45C">
      <w:pPr>
        <w:widowControl/>
        <w:suppressLineNumbers/>
        <w:spacing w:before="120" w:after="120" w:line="360" w:lineRule="auto"/>
        <w:jc w:val="both"/>
        <w:rPr>
          <w:rFonts w:asciiTheme="majorHAnsi" w:hAnsiTheme="majorHAnsi" w:cs="Times New Roman"/>
          <w:color w:val="808080" w:themeColor="background1" w:themeShade="80"/>
          <w:lang w:val="pt-BR"/>
        </w:rPr>
      </w:pPr>
      <w:r w:rsidRPr="008BC45C">
        <w:rPr>
          <w:rFonts w:asciiTheme="majorHAnsi" w:hAnsiTheme="majorHAnsi" w:cs="Times New Roman"/>
          <w:lang w:val="pt-BR"/>
        </w:rPr>
        <w:t>§ 2° Permanecendo a situação</w:t>
      </w:r>
      <w:r w:rsidR="00394A11" w:rsidRPr="008BC45C">
        <w:rPr>
          <w:rFonts w:asciiTheme="majorHAnsi" w:hAnsiTheme="majorHAnsi" w:cs="Times New Roman"/>
          <w:lang w:val="pt-BR"/>
        </w:rPr>
        <w:t xml:space="preserve">, </w:t>
      </w:r>
      <w:r w:rsidR="004222E5" w:rsidRPr="008BC45C">
        <w:rPr>
          <w:rFonts w:asciiTheme="majorHAnsi" w:hAnsiTheme="majorHAnsi" w:cs="Times New Roman"/>
          <w:lang w:val="pt-BR"/>
        </w:rPr>
        <w:t>a G</w:t>
      </w:r>
      <w:r w:rsidR="00394A11" w:rsidRPr="008BC45C">
        <w:rPr>
          <w:rFonts w:asciiTheme="majorHAnsi" w:hAnsiTheme="majorHAnsi" w:cs="Times New Roman"/>
          <w:lang w:val="pt-BR"/>
        </w:rPr>
        <w:t>erência</w:t>
      </w:r>
      <w:r w:rsidR="004222E5" w:rsidRPr="008BC45C">
        <w:rPr>
          <w:rFonts w:asciiTheme="majorHAnsi" w:hAnsiTheme="majorHAnsi" w:cs="Times New Roman"/>
          <w:lang w:val="pt-BR"/>
        </w:rPr>
        <w:t xml:space="preserve"> J</w:t>
      </w:r>
      <w:r w:rsidR="00394A11" w:rsidRPr="008BC45C">
        <w:rPr>
          <w:rFonts w:asciiTheme="majorHAnsi" w:hAnsiTheme="majorHAnsi" w:cs="Times New Roman"/>
          <w:lang w:val="pt-BR"/>
        </w:rPr>
        <w:t xml:space="preserve">urídica do CAU/MG adotará </w:t>
      </w:r>
      <w:r w:rsidR="003E038A" w:rsidRPr="008BC45C">
        <w:rPr>
          <w:rFonts w:asciiTheme="majorHAnsi" w:hAnsiTheme="majorHAnsi" w:cs="Times New Roman"/>
          <w:lang w:val="pt-BR"/>
        </w:rPr>
        <w:t>demais</w:t>
      </w:r>
      <w:r w:rsidR="00394A11" w:rsidRPr="008BC45C">
        <w:rPr>
          <w:rFonts w:asciiTheme="majorHAnsi" w:hAnsiTheme="majorHAnsi" w:cs="Times New Roman"/>
          <w:lang w:val="pt-BR"/>
        </w:rPr>
        <w:t xml:space="preserve"> medidas cabíveis</w:t>
      </w:r>
      <w:r w:rsidRPr="008BC45C">
        <w:rPr>
          <w:rFonts w:asciiTheme="majorHAnsi" w:hAnsiTheme="majorHAnsi" w:cs="Times New Roman"/>
          <w:lang w:val="pt-BR"/>
        </w:rPr>
        <w:t xml:space="preserve"> em face da Entidade Municipal</w:t>
      </w:r>
      <w:r w:rsidR="00394A11" w:rsidRPr="008BC45C">
        <w:rPr>
          <w:rFonts w:asciiTheme="majorHAnsi" w:hAnsiTheme="majorHAnsi" w:cs="Times New Roman"/>
          <w:lang w:val="pt-BR"/>
        </w:rPr>
        <w:t>, podendo envolver o Poder Judiciário</w:t>
      </w:r>
      <w:r w:rsidRPr="008BC45C">
        <w:rPr>
          <w:rFonts w:asciiTheme="majorHAnsi" w:hAnsiTheme="majorHAnsi" w:cs="Times New Roman"/>
          <w:lang w:val="pt-BR"/>
        </w:rPr>
        <w:t>,</w:t>
      </w:r>
      <w:r w:rsidR="00394A11" w:rsidRPr="008BC45C">
        <w:rPr>
          <w:rFonts w:asciiTheme="majorHAnsi" w:hAnsiTheme="majorHAnsi" w:cs="Times New Roman"/>
          <w:lang w:val="pt-BR"/>
        </w:rPr>
        <w:t xml:space="preserve"> o Ministério Público</w:t>
      </w:r>
      <w:r w:rsidRPr="008BC45C">
        <w:rPr>
          <w:rFonts w:asciiTheme="majorHAnsi" w:hAnsiTheme="majorHAnsi" w:cs="Times New Roman"/>
          <w:lang w:val="pt-BR"/>
        </w:rPr>
        <w:t xml:space="preserve"> e demais autoridades competentes.</w:t>
      </w:r>
    </w:p>
    <w:sectPr w:rsidR="00394A11" w:rsidRPr="008C59E1"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2382" w14:textId="77777777" w:rsidR="00145A81" w:rsidRDefault="00145A81" w:rsidP="007E22C9">
      <w:r>
        <w:separator/>
      </w:r>
    </w:p>
  </w:endnote>
  <w:endnote w:type="continuationSeparator" w:id="0">
    <w:p w14:paraId="40425959" w14:textId="77777777" w:rsidR="00145A81" w:rsidRDefault="00145A81"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3F18" w14:textId="77777777" w:rsidR="00145A81" w:rsidRDefault="00145A81" w:rsidP="007E22C9">
      <w:r>
        <w:separator/>
      </w:r>
    </w:p>
  </w:footnote>
  <w:footnote w:type="continuationSeparator" w:id="0">
    <w:p w14:paraId="0BF8DF63" w14:textId="77777777" w:rsidR="00145A81" w:rsidRDefault="00145A81"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4147"/>
    <w:multiLevelType w:val="hybridMultilevel"/>
    <w:tmpl w:val="30082630"/>
    <w:lvl w:ilvl="0" w:tplc="61569D1E">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1CFA6727"/>
    <w:multiLevelType w:val="hybridMultilevel"/>
    <w:tmpl w:val="20C0EB88"/>
    <w:lvl w:ilvl="0" w:tplc="3E3A85F8">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053955"/>
    <w:multiLevelType w:val="hybridMultilevel"/>
    <w:tmpl w:val="20C0EB88"/>
    <w:lvl w:ilvl="0" w:tplc="3E3A85F8">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2335416">
    <w:abstractNumId w:val="2"/>
  </w:num>
  <w:num w:numId="2" w16cid:durableId="1166701670">
    <w:abstractNumId w:val="0"/>
  </w:num>
  <w:num w:numId="3" w16cid:durableId="19434113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325DC"/>
    <w:rsid w:val="00047DD5"/>
    <w:rsid w:val="0005336D"/>
    <w:rsid w:val="00054997"/>
    <w:rsid w:val="00056DBF"/>
    <w:rsid w:val="000572E4"/>
    <w:rsid w:val="000669F9"/>
    <w:rsid w:val="00072CAD"/>
    <w:rsid w:val="0007709F"/>
    <w:rsid w:val="0008559A"/>
    <w:rsid w:val="000871A5"/>
    <w:rsid w:val="000946F7"/>
    <w:rsid w:val="000A094F"/>
    <w:rsid w:val="000A259B"/>
    <w:rsid w:val="000B0760"/>
    <w:rsid w:val="000B1835"/>
    <w:rsid w:val="000B2C44"/>
    <w:rsid w:val="000B3D02"/>
    <w:rsid w:val="000D10F8"/>
    <w:rsid w:val="000D2BF9"/>
    <w:rsid w:val="000D6007"/>
    <w:rsid w:val="000E79DB"/>
    <w:rsid w:val="000F204D"/>
    <w:rsid w:val="000F36D0"/>
    <w:rsid w:val="000F3838"/>
    <w:rsid w:val="000F44ED"/>
    <w:rsid w:val="000F538A"/>
    <w:rsid w:val="00100FB6"/>
    <w:rsid w:val="00102BCC"/>
    <w:rsid w:val="0010456A"/>
    <w:rsid w:val="00105516"/>
    <w:rsid w:val="00107335"/>
    <w:rsid w:val="00111180"/>
    <w:rsid w:val="00113CE6"/>
    <w:rsid w:val="001224A1"/>
    <w:rsid w:val="001308F4"/>
    <w:rsid w:val="0013397F"/>
    <w:rsid w:val="00145A81"/>
    <w:rsid w:val="00145D50"/>
    <w:rsid w:val="001512FD"/>
    <w:rsid w:val="00154E0C"/>
    <w:rsid w:val="00160731"/>
    <w:rsid w:val="00167BC0"/>
    <w:rsid w:val="00176E51"/>
    <w:rsid w:val="001811CC"/>
    <w:rsid w:val="00182E2B"/>
    <w:rsid w:val="00191438"/>
    <w:rsid w:val="00192079"/>
    <w:rsid w:val="00196802"/>
    <w:rsid w:val="001A29F5"/>
    <w:rsid w:val="001A63D9"/>
    <w:rsid w:val="001A6783"/>
    <w:rsid w:val="001A7EA3"/>
    <w:rsid w:val="001B50BC"/>
    <w:rsid w:val="001C3BC8"/>
    <w:rsid w:val="001C4F4D"/>
    <w:rsid w:val="001C745B"/>
    <w:rsid w:val="001C7501"/>
    <w:rsid w:val="001E205C"/>
    <w:rsid w:val="001E790A"/>
    <w:rsid w:val="001F3E1A"/>
    <w:rsid w:val="001F79A8"/>
    <w:rsid w:val="00202C6B"/>
    <w:rsid w:val="0021111F"/>
    <w:rsid w:val="00211439"/>
    <w:rsid w:val="002207B8"/>
    <w:rsid w:val="00225267"/>
    <w:rsid w:val="002322C9"/>
    <w:rsid w:val="002419CF"/>
    <w:rsid w:val="00246FD0"/>
    <w:rsid w:val="002535D8"/>
    <w:rsid w:val="00254188"/>
    <w:rsid w:val="00254A9D"/>
    <w:rsid w:val="00266909"/>
    <w:rsid w:val="00275CFF"/>
    <w:rsid w:val="00282D54"/>
    <w:rsid w:val="0028590F"/>
    <w:rsid w:val="002A1031"/>
    <w:rsid w:val="002A1DF5"/>
    <w:rsid w:val="002A23FF"/>
    <w:rsid w:val="002A551A"/>
    <w:rsid w:val="002B42D9"/>
    <w:rsid w:val="002B7732"/>
    <w:rsid w:val="002C29EE"/>
    <w:rsid w:val="002C7838"/>
    <w:rsid w:val="002D3276"/>
    <w:rsid w:val="002E07B7"/>
    <w:rsid w:val="002E1F10"/>
    <w:rsid w:val="002E21B1"/>
    <w:rsid w:val="002E7999"/>
    <w:rsid w:val="00303BF4"/>
    <w:rsid w:val="00317974"/>
    <w:rsid w:val="00317A39"/>
    <w:rsid w:val="00333419"/>
    <w:rsid w:val="00340EEC"/>
    <w:rsid w:val="00342427"/>
    <w:rsid w:val="003507D7"/>
    <w:rsid w:val="003508F5"/>
    <w:rsid w:val="003559F2"/>
    <w:rsid w:val="00362580"/>
    <w:rsid w:val="00365686"/>
    <w:rsid w:val="00366738"/>
    <w:rsid w:val="0036698D"/>
    <w:rsid w:val="00370790"/>
    <w:rsid w:val="0037481C"/>
    <w:rsid w:val="00374A08"/>
    <w:rsid w:val="00383161"/>
    <w:rsid w:val="003879AE"/>
    <w:rsid w:val="00394A11"/>
    <w:rsid w:val="003A3415"/>
    <w:rsid w:val="003B09C3"/>
    <w:rsid w:val="003B521B"/>
    <w:rsid w:val="003C150E"/>
    <w:rsid w:val="003C3452"/>
    <w:rsid w:val="003C6DE1"/>
    <w:rsid w:val="003C6E11"/>
    <w:rsid w:val="003D06F7"/>
    <w:rsid w:val="003D331E"/>
    <w:rsid w:val="003D5BAC"/>
    <w:rsid w:val="003D618A"/>
    <w:rsid w:val="003D63BE"/>
    <w:rsid w:val="003D7896"/>
    <w:rsid w:val="003E00A2"/>
    <w:rsid w:val="003E038A"/>
    <w:rsid w:val="003E6D01"/>
    <w:rsid w:val="003F14BF"/>
    <w:rsid w:val="003F4C5D"/>
    <w:rsid w:val="00405501"/>
    <w:rsid w:val="004164C8"/>
    <w:rsid w:val="004211C6"/>
    <w:rsid w:val="004222E5"/>
    <w:rsid w:val="0044259C"/>
    <w:rsid w:val="00442F7E"/>
    <w:rsid w:val="004455E5"/>
    <w:rsid w:val="004461F1"/>
    <w:rsid w:val="00452713"/>
    <w:rsid w:val="00455F26"/>
    <w:rsid w:val="00456FC0"/>
    <w:rsid w:val="004633E1"/>
    <w:rsid w:val="004706CA"/>
    <w:rsid w:val="00472F3B"/>
    <w:rsid w:val="00472FBB"/>
    <w:rsid w:val="00477BE7"/>
    <w:rsid w:val="0049199F"/>
    <w:rsid w:val="004949AB"/>
    <w:rsid w:val="004A1B48"/>
    <w:rsid w:val="004A1CA8"/>
    <w:rsid w:val="004A4AB6"/>
    <w:rsid w:val="004A587E"/>
    <w:rsid w:val="004A60E9"/>
    <w:rsid w:val="004B733B"/>
    <w:rsid w:val="004C5928"/>
    <w:rsid w:val="004E4C07"/>
    <w:rsid w:val="004F30A6"/>
    <w:rsid w:val="004F7471"/>
    <w:rsid w:val="005027A8"/>
    <w:rsid w:val="00507ADF"/>
    <w:rsid w:val="0051484F"/>
    <w:rsid w:val="00515CE3"/>
    <w:rsid w:val="00521408"/>
    <w:rsid w:val="00521E0B"/>
    <w:rsid w:val="00523C7C"/>
    <w:rsid w:val="005325EA"/>
    <w:rsid w:val="00534EF8"/>
    <w:rsid w:val="00542E03"/>
    <w:rsid w:val="00543310"/>
    <w:rsid w:val="005514F9"/>
    <w:rsid w:val="00553288"/>
    <w:rsid w:val="00561BF8"/>
    <w:rsid w:val="005632AD"/>
    <w:rsid w:val="005632E6"/>
    <w:rsid w:val="0056620D"/>
    <w:rsid w:val="0057329D"/>
    <w:rsid w:val="0058380F"/>
    <w:rsid w:val="00584354"/>
    <w:rsid w:val="00584369"/>
    <w:rsid w:val="0059662F"/>
    <w:rsid w:val="005A0AFC"/>
    <w:rsid w:val="005B51CF"/>
    <w:rsid w:val="005C366A"/>
    <w:rsid w:val="005C6C3B"/>
    <w:rsid w:val="005D1468"/>
    <w:rsid w:val="005D1ADF"/>
    <w:rsid w:val="005D2692"/>
    <w:rsid w:val="005F3D29"/>
    <w:rsid w:val="005F4F24"/>
    <w:rsid w:val="005F704D"/>
    <w:rsid w:val="00600DD6"/>
    <w:rsid w:val="00601495"/>
    <w:rsid w:val="00611DC2"/>
    <w:rsid w:val="006207B9"/>
    <w:rsid w:val="00626459"/>
    <w:rsid w:val="00632110"/>
    <w:rsid w:val="006571F4"/>
    <w:rsid w:val="006656AF"/>
    <w:rsid w:val="006766BE"/>
    <w:rsid w:val="006773F2"/>
    <w:rsid w:val="00682DA6"/>
    <w:rsid w:val="006834B7"/>
    <w:rsid w:val="006849A4"/>
    <w:rsid w:val="00684E0A"/>
    <w:rsid w:val="00690178"/>
    <w:rsid w:val="00690C50"/>
    <w:rsid w:val="00695C58"/>
    <w:rsid w:val="00697EE7"/>
    <w:rsid w:val="006A3927"/>
    <w:rsid w:val="006A5A2B"/>
    <w:rsid w:val="006B1ADC"/>
    <w:rsid w:val="006B2D37"/>
    <w:rsid w:val="006C121A"/>
    <w:rsid w:val="006C56EC"/>
    <w:rsid w:val="006C7CF0"/>
    <w:rsid w:val="006D2BFF"/>
    <w:rsid w:val="006D3E06"/>
    <w:rsid w:val="006F14EC"/>
    <w:rsid w:val="006F6AE0"/>
    <w:rsid w:val="00703905"/>
    <w:rsid w:val="00705FF4"/>
    <w:rsid w:val="00712340"/>
    <w:rsid w:val="00722E5D"/>
    <w:rsid w:val="007509AB"/>
    <w:rsid w:val="00762BA1"/>
    <w:rsid w:val="007740F7"/>
    <w:rsid w:val="00775760"/>
    <w:rsid w:val="007767A2"/>
    <w:rsid w:val="007913F1"/>
    <w:rsid w:val="0079331E"/>
    <w:rsid w:val="007A2CC1"/>
    <w:rsid w:val="007A30D6"/>
    <w:rsid w:val="007A7FC2"/>
    <w:rsid w:val="007B23FC"/>
    <w:rsid w:val="007B26D1"/>
    <w:rsid w:val="007B58FE"/>
    <w:rsid w:val="007B6C99"/>
    <w:rsid w:val="007C285D"/>
    <w:rsid w:val="007C4D25"/>
    <w:rsid w:val="007C6F77"/>
    <w:rsid w:val="007D5854"/>
    <w:rsid w:val="007D7D90"/>
    <w:rsid w:val="007E0096"/>
    <w:rsid w:val="007E22C9"/>
    <w:rsid w:val="007E4C1D"/>
    <w:rsid w:val="007E5779"/>
    <w:rsid w:val="007F2D98"/>
    <w:rsid w:val="007F461D"/>
    <w:rsid w:val="007F7F3C"/>
    <w:rsid w:val="008039A1"/>
    <w:rsid w:val="00811CAD"/>
    <w:rsid w:val="008211CF"/>
    <w:rsid w:val="00824730"/>
    <w:rsid w:val="00831E38"/>
    <w:rsid w:val="00833B19"/>
    <w:rsid w:val="008379CF"/>
    <w:rsid w:val="00841B72"/>
    <w:rsid w:val="00844195"/>
    <w:rsid w:val="00856722"/>
    <w:rsid w:val="008772D4"/>
    <w:rsid w:val="0088068B"/>
    <w:rsid w:val="008865D8"/>
    <w:rsid w:val="00890823"/>
    <w:rsid w:val="00894F54"/>
    <w:rsid w:val="00895EC2"/>
    <w:rsid w:val="008BC45C"/>
    <w:rsid w:val="008C3F3D"/>
    <w:rsid w:val="008C59E1"/>
    <w:rsid w:val="008D2162"/>
    <w:rsid w:val="008D4A78"/>
    <w:rsid w:val="008D737A"/>
    <w:rsid w:val="008E469F"/>
    <w:rsid w:val="008F4493"/>
    <w:rsid w:val="008F46D2"/>
    <w:rsid w:val="00910B46"/>
    <w:rsid w:val="009111E4"/>
    <w:rsid w:val="00913DEC"/>
    <w:rsid w:val="0091417E"/>
    <w:rsid w:val="009173F5"/>
    <w:rsid w:val="00930649"/>
    <w:rsid w:val="009310B5"/>
    <w:rsid w:val="0093454B"/>
    <w:rsid w:val="00940C7F"/>
    <w:rsid w:val="00946DFB"/>
    <w:rsid w:val="00952FCF"/>
    <w:rsid w:val="009560B1"/>
    <w:rsid w:val="0096272B"/>
    <w:rsid w:val="009672AE"/>
    <w:rsid w:val="00980122"/>
    <w:rsid w:val="00984CE8"/>
    <w:rsid w:val="00994EBB"/>
    <w:rsid w:val="009A2371"/>
    <w:rsid w:val="009B5A48"/>
    <w:rsid w:val="009C3810"/>
    <w:rsid w:val="009C77EC"/>
    <w:rsid w:val="009D306D"/>
    <w:rsid w:val="009D333E"/>
    <w:rsid w:val="009E20A6"/>
    <w:rsid w:val="009E77C9"/>
    <w:rsid w:val="009F6B19"/>
    <w:rsid w:val="009F7C3A"/>
    <w:rsid w:val="00A05C20"/>
    <w:rsid w:val="00A20F3D"/>
    <w:rsid w:val="00A277A8"/>
    <w:rsid w:val="00A4006E"/>
    <w:rsid w:val="00A4108A"/>
    <w:rsid w:val="00A4135F"/>
    <w:rsid w:val="00A47A0C"/>
    <w:rsid w:val="00A52666"/>
    <w:rsid w:val="00A57414"/>
    <w:rsid w:val="00A665A0"/>
    <w:rsid w:val="00A70765"/>
    <w:rsid w:val="00A77A39"/>
    <w:rsid w:val="00A85C76"/>
    <w:rsid w:val="00A938E4"/>
    <w:rsid w:val="00A9403B"/>
    <w:rsid w:val="00AA0161"/>
    <w:rsid w:val="00AB4165"/>
    <w:rsid w:val="00AB6035"/>
    <w:rsid w:val="00AB6778"/>
    <w:rsid w:val="00AD1853"/>
    <w:rsid w:val="00AD7073"/>
    <w:rsid w:val="00AD7319"/>
    <w:rsid w:val="00AE4FC3"/>
    <w:rsid w:val="00AF2BD7"/>
    <w:rsid w:val="00AF3737"/>
    <w:rsid w:val="00AF4ED0"/>
    <w:rsid w:val="00B057F8"/>
    <w:rsid w:val="00B06964"/>
    <w:rsid w:val="00B14861"/>
    <w:rsid w:val="00B16A34"/>
    <w:rsid w:val="00B17F9E"/>
    <w:rsid w:val="00B213D6"/>
    <w:rsid w:val="00B21808"/>
    <w:rsid w:val="00B2293E"/>
    <w:rsid w:val="00B24FF5"/>
    <w:rsid w:val="00B27428"/>
    <w:rsid w:val="00B304EA"/>
    <w:rsid w:val="00B37E86"/>
    <w:rsid w:val="00B437AE"/>
    <w:rsid w:val="00B459B0"/>
    <w:rsid w:val="00B47473"/>
    <w:rsid w:val="00B549F3"/>
    <w:rsid w:val="00B54EB0"/>
    <w:rsid w:val="00B61F3F"/>
    <w:rsid w:val="00B62542"/>
    <w:rsid w:val="00B62588"/>
    <w:rsid w:val="00B74695"/>
    <w:rsid w:val="00B74A9C"/>
    <w:rsid w:val="00B7664E"/>
    <w:rsid w:val="00B8018D"/>
    <w:rsid w:val="00B8355D"/>
    <w:rsid w:val="00B95B3D"/>
    <w:rsid w:val="00BA24DE"/>
    <w:rsid w:val="00BA6DEA"/>
    <w:rsid w:val="00BB6471"/>
    <w:rsid w:val="00BC0830"/>
    <w:rsid w:val="00BC2B0C"/>
    <w:rsid w:val="00BC4CFB"/>
    <w:rsid w:val="00BE6DC5"/>
    <w:rsid w:val="00BF3D2B"/>
    <w:rsid w:val="00C1076D"/>
    <w:rsid w:val="00C12D11"/>
    <w:rsid w:val="00C13915"/>
    <w:rsid w:val="00C14522"/>
    <w:rsid w:val="00C16521"/>
    <w:rsid w:val="00C31DE6"/>
    <w:rsid w:val="00C370E9"/>
    <w:rsid w:val="00C41497"/>
    <w:rsid w:val="00C41B51"/>
    <w:rsid w:val="00C51920"/>
    <w:rsid w:val="00C53F80"/>
    <w:rsid w:val="00C60823"/>
    <w:rsid w:val="00C6756C"/>
    <w:rsid w:val="00C67C35"/>
    <w:rsid w:val="00C72CEA"/>
    <w:rsid w:val="00C813DF"/>
    <w:rsid w:val="00C81AA2"/>
    <w:rsid w:val="00C85921"/>
    <w:rsid w:val="00C86A1D"/>
    <w:rsid w:val="00C87017"/>
    <w:rsid w:val="00C87546"/>
    <w:rsid w:val="00C91EA2"/>
    <w:rsid w:val="00CA0213"/>
    <w:rsid w:val="00CB224A"/>
    <w:rsid w:val="00CB3391"/>
    <w:rsid w:val="00CB35CB"/>
    <w:rsid w:val="00CD0073"/>
    <w:rsid w:val="00CD2BBF"/>
    <w:rsid w:val="00CD597C"/>
    <w:rsid w:val="00CD6A8A"/>
    <w:rsid w:val="00CE32A0"/>
    <w:rsid w:val="00CE3824"/>
    <w:rsid w:val="00CE384F"/>
    <w:rsid w:val="00CE6BD1"/>
    <w:rsid w:val="00D0165A"/>
    <w:rsid w:val="00D02F33"/>
    <w:rsid w:val="00D20C72"/>
    <w:rsid w:val="00D2237B"/>
    <w:rsid w:val="00D34461"/>
    <w:rsid w:val="00D35067"/>
    <w:rsid w:val="00D42233"/>
    <w:rsid w:val="00D46E1A"/>
    <w:rsid w:val="00D613B4"/>
    <w:rsid w:val="00D62F19"/>
    <w:rsid w:val="00D72BE6"/>
    <w:rsid w:val="00D72DFD"/>
    <w:rsid w:val="00D731F0"/>
    <w:rsid w:val="00D77F75"/>
    <w:rsid w:val="00D80C55"/>
    <w:rsid w:val="00DA1E10"/>
    <w:rsid w:val="00DA66EB"/>
    <w:rsid w:val="00DB18D0"/>
    <w:rsid w:val="00DB18E4"/>
    <w:rsid w:val="00DB389C"/>
    <w:rsid w:val="00DB66DF"/>
    <w:rsid w:val="00DC3233"/>
    <w:rsid w:val="00DE05DB"/>
    <w:rsid w:val="00DE2AB2"/>
    <w:rsid w:val="00DF249C"/>
    <w:rsid w:val="00DF509B"/>
    <w:rsid w:val="00DF7588"/>
    <w:rsid w:val="00E11386"/>
    <w:rsid w:val="00E1304E"/>
    <w:rsid w:val="00E14B70"/>
    <w:rsid w:val="00E16345"/>
    <w:rsid w:val="00E42373"/>
    <w:rsid w:val="00E42659"/>
    <w:rsid w:val="00E44458"/>
    <w:rsid w:val="00E44CC1"/>
    <w:rsid w:val="00E45820"/>
    <w:rsid w:val="00E61C23"/>
    <w:rsid w:val="00E63418"/>
    <w:rsid w:val="00E93138"/>
    <w:rsid w:val="00E93252"/>
    <w:rsid w:val="00E93B84"/>
    <w:rsid w:val="00E95676"/>
    <w:rsid w:val="00E976B9"/>
    <w:rsid w:val="00EA3850"/>
    <w:rsid w:val="00EA7954"/>
    <w:rsid w:val="00EB3D37"/>
    <w:rsid w:val="00EB4570"/>
    <w:rsid w:val="00EB6CAE"/>
    <w:rsid w:val="00EC0509"/>
    <w:rsid w:val="00EC3313"/>
    <w:rsid w:val="00EC36EA"/>
    <w:rsid w:val="00EC4C5B"/>
    <w:rsid w:val="00EC4FF6"/>
    <w:rsid w:val="00EC5306"/>
    <w:rsid w:val="00EC71CB"/>
    <w:rsid w:val="00ED10F2"/>
    <w:rsid w:val="00ED1419"/>
    <w:rsid w:val="00ED208F"/>
    <w:rsid w:val="00ED3DBE"/>
    <w:rsid w:val="00ED5A11"/>
    <w:rsid w:val="00EF0B3C"/>
    <w:rsid w:val="00EF2F18"/>
    <w:rsid w:val="00EF464E"/>
    <w:rsid w:val="00F00CC8"/>
    <w:rsid w:val="00F0304C"/>
    <w:rsid w:val="00F0314C"/>
    <w:rsid w:val="00F06051"/>
    <w:rsid w:val="00F062FC"/>
    <w:rsid w:val="00F07AD4"/>
    <w:rsid w:val="00F158CE"/>
    <w:rsid w:val="00F17FFC"/>
    <w:rsid w:val="00F215A1"/>
    <w:rsid w:val="00F30479"/>
    <w:rsid w:val="00F31F00"/>
    <w:rsid w:val="00F32351"/>
    <w:rsid w:val="00F33D29"/>
    <w:rsid w:val="00F40EFD"/>
    <w:rsid w:val="00F442D9"/>
    <w:rsid w:val="00F50C67"/>
    <w:rsid w:val="00F535C9"/>
    <w:rsid w:val="00F56884"/>
    <w:rsid w:val="00F57A3F"/>
    <w:rsid w:val="00F62D61"/>
    <w:rsid w:val="00F666C1"/>
    <w:rsid w:val="00F66996"/>
    <w:rsid w:val="00F71CD6"/>
    <w:rsid w:val="00F73978"/>
    <w:rsid w:val="00F77EDC"/>
    <w:rsid w:val="00F967B3"/>
    <w:rsid w:val="00FA1E49"/>
    <w:rsid w:val="00FA59CA"/>
    <w:rsid w:val="00FC2456"/>
    <w:rsid w:val="00FC2CF0"/>
    <w:rsid w:val="00FD5C2C"/>
    <w:rsid w:val="00FE00BA"/>
    <w:rsid w:val="00FE0FB2"/>
    <w:rsid w:val="00FE58AF"/>
    <w:rsid w:val="00FF60E5"/>
    <w:rsid w:val="01A5F90C"/>
    <w:rsid w:val="02ABE478"/>
    <w:rsid w:val="0349B6F3"/>
    <w:rsid w:val="0A19E9FF"/>
    <w:rsid w:val="0E8C699A"/>
    <w:rsid w:val="17155A88"/>
    <w:rsid w:val="19B92719"/>
    <w:rsid w:val="1B51C445"/>
    <w:rsid w:val="1F4ECA1B"/>
    <w:rsid w:val="283834D3"/>
    <w:rsid w:val="290AE1E3"/>
    <w:rsid w:val="29B1CF29"/>
    <w:rsid w:val="2CDDFDCE"/>
    <w:rsid w:val="2CF27D99"/>
    <w:rsid w:val="2F7A2367"/>
    <w:rsid w:val="330EB485"/>
    <w:rsid w:val="35E964EB"/>
    <w:rsid w:val="392105AD"/>
    <w:rsid w:val="39AB2A96"/>
    <w:rsid w:val="3C616033"/>
    <w:rsid w:val="3D5C32B2"/>
    <w:rsid w:val="3E1661EA"/>
    <w:rsid w:val="3F9834B7"/>
    <w:rsid w:val="42CFD579"/>
    <w:rsid w:val="4E0FBD57"/>
    <w:rsid w:val="5F034680"/>
    <w:rsid w:val="6B0CE9F7"/>
    <w:rsid w:val="749FAF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39"/>
    <w:rsid w:val="00113CE6"/>
    <w:pPr>
      <w:widowControl/>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5C366A"/>
    <w:rPr>
      <w:color w:val="808080"/>
    </w:rPr>
  </w:style>
  <w:style w:type="character" w:customStyle="1" w:styleId="eop">
    <w:name w:val="eop"/>
    <w:basedOn w:val="Tipodeletrapredefinidodopargrafo"/>
    <w:rsid w:val="00C1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4293">
      <w:bodyDiv w:val="1"/>
      <w:marLeft w:val="0"/>
      <w:marRight w:val="0"/>
      <w:marTop w:val="0"/>
      <w:marBottom w:val="0"/>
      <w:divBdr>
        <w:top w:val="none" w:sz="0" w:space="0" w:color="auto"/>
        <w:left w:val="none" w:sz="0" w:space="0" w:color="auto"/>
        <w:bottom w:val="none" w:sz="0" w:space="0" w:color="auto"/>
        <w:right w:val="none" w:sz="0" w:space="0" w:color="auto"/>
      </w:divBdr>
    </w:div>
    <w:div w:id="272052217">
      <w:bodyDiv w:val="1"/>
      <w:marLeft w:val="0"/>
      <w:marRight w:val="0"/>
      <w:marTop w:val="0"/>
      <w:marBottom w:val="0"/>
      <w:divBdr>
        <w:top w:val="none" w:sz="0" w:space="0" w:color="auto"/>
        <w:left w:val="none" w:sz="0" w:space="0" w:color="auto"/>
        <w:bottom w:val="none" w:sz="0" w:space="0" w:color="auto"/>
        <w:right w:val="none" w:sz="0" w:space="0" w:color="auto"/>
      </w:divBdr>
    </w:div>
    <w:div w:id="862286418">
      <w:bodyDiv w:val="1"/>
      <w:marLeft w:val="0"/>
      <w:marRight w:val="0"/>
      <w:marTop w:val="0"/>
      <w:marBottom w:val="0"/>
      <w:divBdr>
        <w:top w:val="none" w:sz="0" w:space="0" w:color="auto"/>
        <w:left w:val="none" w:sz="0" w:space="0" w:color="auto"/>
        <w:bottom w:val="none" w:sz="0" w:space="0" w:color="auto"/>
        <w:right w:val="none" w:sz="0" w:space="0" w:color="auto"/>
      </w:divBdr>
      <w:divsChild>
        <w:div w:id="1126922553">
          <w:marLeft w:val="0"/>
          <w:marRight w:val="0"/>
          <w:marTop w:val="0"/>
          <w:marBottom w:val="0"/>
          <w:divBdr>
            <w:top w:val="none" w:sz="0" w:space="0" w:color="auto"/>
            <w:left w:val="none" w:sz="0" w:space="0" w:color="auto"/>
            <w:bottom w:val="none" w:sz="0" w:space="0" w:color="auto"/>
            <w:right w:val="none" w:sz="0" w:space="0" w:color="auto"/>
          </w:divBdr>
          <w:divsChild>
            <w:div w:id="11130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28024737">
      <w:bodyDiv w:val="1"/>
      <w:marLeft w:val="0"/>
      <w:marRight w:val="0"/>
      <w:marTop w:val="0"/>
      <w:marBottom w:val="0"/>
      <w:divBdr>
        <w:top w:val="none" w:sz="0" w:space="0" w:color="auto"/>
        <w:left w:val="none" w:sz="0" w:space="0" w:color="auto"/>
        <w:bottom w:val="none" w:sz="0" w:space="0" w:color="auto"/>
        <w:right w:val="none" w:sz="0" w:space="0" w:color="auto"/>
      </w:divBdr>
    </w:div>
    <w:div w:id="1379011844">
      <w:bodyDiv w:val="1"/>
      <w:marLeft w:val="0"/>
      <w:marRight w:val="0"/>
      <w:marTop w:val="0"/>
      <w:marBottom w:val="0"/>
      <w:divBdr>
        <w:top w:val="none" w:sz="0" w:space="0" w:color="auto"/>
        <w:left w:val="none" w:sz="0" w:space="0" w:color="auto"/>
        <w:bottom w:val="none" w:sz="0" w:space="0" w:color="auto"/>
        <w:right w:val="none" w:sz="0" w:space="0" w:color="auto"/>
      </w:divBdr>
      <w:divsChild>
        <w:div w:id="1123042464">
          <w:marLeft w:val="0"/>
          <w:marRight w:val="0"/>
          <w:marTop w:val="0"/>
          <w:marBottom w:val="0"/>
          <w:divBdr>
            <w:top w:val="none" w:sz="0" w:space="0" w:color="auto"/>
            <w:left w:val="none" w:sz="0" w:space="0" w:color="auto"/>
            <w:bottom w:val="none" w:sz="0" w:space="0" w:color="auto"/>
            <w:right w:val="none" w:sz="0" w:space="0" w:color="auto"/>
          </w:divBdr>
        </w:div>
      </w:divsChild>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 w:id="1744915091">
      <w:bodyDiv w:val="1"/>
      <w:marLeft w:val="0"/>
      <w:marRight w:val="0"/>
      <w:marTop w:val="0"/>
      <w:marBottom w:val="0"/>
      <w:divBdr>
        <w:top w:val="none" w:sz="0" w:space="0" w:color="auto"/>
        <w:left w:val="none" w:sz="0" w:space="0" w:color="auto"/>
        <w:bottom w:val="none" w:sz="0" w:space="0" w:color="auto"/>
        <w:right w:val="none" w:sz="0" w:space="0" w:color="auto"/>
      </w:divBdr>
      <w:divsChild>
        <w:div w:id="363019829">
          <w:marLeft w:val="0"/>
          <w:marRight w:val="0"/>
          <w:marTop w:val="0"/>
          <w:marBottom w:val="0"/>
          <w:divBdr>
            <w:top w:val="none" w:sz="0" w:space="0" w:color="auto"/>
            <w:left w:val="none" w:sz="0" w:space="0" w:color="auto"/>
            <w:bottom w:val="none" w:sz="0" w:space="0" w:color="auto"/>
            <w:right w:val="none" w:sz="0" w:space="0" w:color="auto"/>
          </w:divBdr>
          <w:divsChild>
            <w:div w:id="1639149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9501964">
      <w:bodyDiv w:val="1"/>
      <w:marLeft w:val="0"/>
      <w:marRight w:val="0"/>
      <w:marTop w:val="0"/>
      <w:marBottom w:val="0"/>
      <w:divBdr>
        <w:top w:val="none" w:sz="0" w:space="0" w:color="auto"/>
        <w:left w:val="none" w:sz="0" w:space="0" w:color="auto"/>
        <w:bottom w:val="none" w:sz="0" w:space="0" w:color="auto"/>
        <w:right w:val="none" w:sz="0" w:space="0" w:color="auto"/>
      </w:divBdr>
      <w:divsChild>
        <w:div w:id="832375308">
          <w:marLeft w:val="0"/>
          <w:marRight w:val="0"/>
          <w:marTop w:val="0"/>
          <w:marBottom w:val="0"/>
          <w:divBdr>
            <w:top w:val="none" w:sz="0" w:space="0" w:color="auto"/>
            <w:left w:val="none" w:sz="0" w:space="0" w:color="auto"/>
            <w:bottom w:val="none" w:sz="0" w:space="0" w:color="auto"/>
            <w:right w:val="none" w:sz="0" w:space="0" w:color="auto"/>
          </w:divBdr>
          <w:divsChild>
            <w:div w:id="1747261246">
              <w:marLeft w:val="0"/>
              <w:marRight w:val="0"/>
              <w:marTop w:val="0"/>
              <w:marBottom w:val="0"/>
              <w:divBdr>
                <w:top w:val="none" w:sz="0" w:space="0" w:color="auto"/>
                <w:left w:val="none" w:sz="0" w:space="0" w:color="auto"/>
                <w:bottom w:val="none" w:sz="0" w:space="0" w:color="auto"/>
                <w:right w:val="none" w:sz="0" w:space="0" w:color="auto"/>
              </w:divBdr>
              <w:divsChild>
                <w:div w:id="17811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B1E2-F88F-49C4-9487-935C485B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1252</Words>
  <Characters>6762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Daniella Viana Rezende</cp:lastModifiedBy>
  <cp:revision>50</cp:revision>
  <cp:lastPrinted>2022-01-24T14:46:00Z</cp:lastPrinted>
  <dcterms:created xsi:type="dcterms:W3CDTF">2023-08-23T18:17:00Z</dcterms:created>
  <dcterms:modified xsi:type="dcterms:W3CDTF">2023-10-06T19:10:00Z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