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09F08" w14:textId="77777777" w:rsidR="00521E0B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A7961" w:rsidRPr="00513883" w14:paraId="752DB123" w14:textId="77777777" w:rsidTr="00FD1BB9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04BF6D0C" w14:textId="77777777" w:rsidR="00DA7961" w:rsidRPr="00513883" w:rsidRDefault="00DA7961" w:rsidP="00FD1BB9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3EC70C3F" w14:textId="3391D30C" w:rsidR="00DA7961" w:rsidRPr="00513883" w:rsidRDefault="00DA7961" w:rsidP="00FD1BB9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  <w:lang w:val="pt-BR"/>
              </w:rPr>
              <w:t>22</w:t>
            </w:r>
            <w:r w:rsidR="00EB6703">
              <w:rPr>
                <w:rFonts w:asciiTheme="majorHAnsi" w:hAnsiTheme="majorHAnsi" w:cs="Times New Roman"/>
                <w:b/>
                <w:lang w:val="pt-BR"/>
              </w:rPr>
              <w:t>9</w:t>
            </w:r>
            <w:r>
              <w:rPr>
                <w:rFonts w:asciiTheme="majorHAnsi" w:hAnsiTheme="majorHAnsi" w:cs="Times New Roman"/>
                <w:b/>
                <w:lang w:val="pt-BR"/>
              </w:rPr>
              <w:t>.4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.1/</w:t>
            </w:r>
            <w:r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74F18D43" w14:textId="77777777" w:rsidR="00DA7961" w:rsidRPr="00513883" w:rsidRDefault="00DA7961" w:rsidP="00DA796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A7961" w:rsidRPr="00513883" w14:paraId="548C7CAD" w14:textId="77777777" w:rsidTr="00FD1BB9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C545CA" w14:textId="77777777" w:rsidR="00DA7961" w:rsidRPr="00513883" w:rsidRDefault="00DA7961" w:rsidP="00FD1BB9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3813395D" w14:textId="5292E4D7" w:rsidR="00DA7961" w:rsidRPr="001F5B1A" w:rsidRDefault="00DA7961" w:rsidP="00FD1BB9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1F5B1A">
              <w:rPr>
                <w:rFonts w:asciiTheme="majorHAnsi" w:hAnsiTheme="majorHAnsi" w:cs="Times New Roman"/>
                <w:lang w:val="pt-BR"/>
              </w:rPr>
              <w:t xml:space="preserve">Protocolo SICCAU n° </w:t>
            </w:r>
            <w:r w:rsidR="00E17B41" w:rsidRPr="00E17B41">
              <w:rPr>
                <w:rFonts w:asciiTheme="majorHAnsi" w:hAnsiTheme="majorHAnsi" w:cs="Times New Roman"/>
                <w:lang w:val="pt-BR"/>
              </w:rPr>
              <w:t>1876864</w:t>
            </w:r>
            <w:r w:rsidRPr="00E17B41">
              <w:rPr>
                <w:rFonts w:asciiTheme="majorHAnsi" w:hAnsiTheme="majorHAnsi" w:cs="Times New Roman"/>
                <w:lang w:val="pt-BR"/>
              </w:rPr>
              <w:t>/2023</w:t>
            </w:r>
          </w:p>
        </w:tc>
      </w:tr>
      <w:tr w:rsidR="00DA7961" w:rsidRPr="00513883" w14:paraId="47F88F74" w14:textId="77777777" w:rsidTr="00FD1BB9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97D529" w14:textId="77777777" w:rsidR="00DA7961" w:rsidRPr="00513883" w:rsidRDefault="00DA7961" w:rsidP="00FD1BB9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57D95757" w14:textId="6DBF45E1" w:rsidR="00DA7961" w:rsidRPr="001F5B1A" w:rsidRDefault="00EB6703" w:rsidP="00EB670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MARIA HONÓRIA FERREIRA</w:t>
            </w:r>
            <w:r w:rsidR="00DA7961" w:rsidRPr="001F5B1A"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Pr="00EB6703">
              <w:rPr>
                <w:rFonts w:asciiTheme="majorHAnsi" w:hAnsiTheme="majorHAnsi" w:cs="Times New Roman"/>
                <w:lang w:val="pt-BR"/>
              </w:rPr>
              <w:t>CAU nº A132420-9</w:t>
            </w:r>
            <w:r w:rsidR="00DA7961" w:rsidRPr="001F5B1A">
              <w:rPr>
                <w:rFonts w:asciiTheme="majorHAnsi" w:hAnsiTheme="majorHAnsi" w:cs="Times New Roman"/>
                <w:lang w:val="pt-BR"/>
              </w:rPr>
              <w:t>; Plenário do CAU/MG</w:t>
            </w:r>
          </w:p>
        </w:tc>
      </w:tr>
      <w:tr w:rsidR="00DA7961" w:rsidRPr="00513883" w14:paraId="5D71E1DA" w14:textId="77777777" w:rsidTr="00FD1BB9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A42FBB" w14:textId="77777777" w:rsidR="00DA7961" w:rsidRPr="00513883" w:rsidRDefault="00DA7961" w:rsidP="00FD1BB9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6C7E390" w14:textId="79519BBD" w:rsidR="00DA7961" w:rsidRPr="00513883" w:rsidRDefault="00DA7961" w:rsidP="00FD1BB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RECURSO</w:t>
            </w:r>
            <w:r w:rsidRPr="00B846AF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– REGISTRO DE PESSOA FÍSICA</w:t>
            </w:r>
          </w:p>
        </w:tc>
      </w:tr>
      <w:bookmarkEnd w:id="0"/>
    </w:tbl>
    <w:p w14:paraId="74F26087" w14:textId="77777777" w:rsidR="00DA7961" w:rsidRPr="00513883" w:rsidRDefault="00DA7961" w:rsidP="00DA796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9DB976" w14:textId="47546EC3" w:rsidR="0087719B" w:rsidRPr="007005EF" w:rsidRDefault="0087719B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ordinariamente, </w:t>
      </w:r>
      <w:r w:rsidRPr="00537F76">
        <w:rPr>
          <w:rFonts w:asciiTheme="majorHAnsi" w:hAnsiTheme="majorHAnsi" w:cs="Times New Roman"/>
          <w:sz w:val="21"/>
          <w:szCs w:val="21"/>
          <w:lang w:val="pt-BR"/>
        </w:rPr>
        <w:t xml:space="preserve">na Sede do CAU/MG, localizada à Avenida Getúlio Vargas, n° 447, </w:t>
      </w:r>
      <w:r w:rsidR="00537F76" w:rsidRPr="00537F76"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537F76">
        <w:rPr>
          <w:rFonts w:asciiTheme="majorHAnsi" w:hAnsiTheme="majorHAnsi" w:cs="Times New Roman"/>
          <w:sz w:val="21"/>
          <w:szCs w:val="21"/>
          <w:lang w:val="pt-BR"/>
        </w:rPr>
        <w:t>° andar, em Belo Horizonte/MG</w:t>
      </w:r>
      <w:r w:rsidRPr="007005EF">
        <w:rPr>
          <w:rFonts w:asciiTheme="majorHAnsi" w:hAnsiTheme="majorHAnsi" w:cs="Times New Roman"/>
          <w:sz w:val="21"/>
          <w:szCs w:val="21"/>
          <w:lang w:val="pt-BR"/>
        </w:rPr>
        <w:t xml:space="preserve">, no dia </w:t>
      </w:r>
      <w:r w:rsidR="00537F76">
        <w:rPr>
          <w:rFonts w:asciiTheme="majorHAnsi" w:hAnsiTheme="majorHAnsi" w:cs="Times New Roman"/>
          <w:sz w:val="21"/>
          <w:szCs w:val="21"/>
          <w:lang w:val="pt-BR"/>
        </w:rPr>
        <w:t>2</w:t>
      </w:r>
      <w:r w:rsidR="00EB6703">
        <w:rPr>
          <w:rFonts w:asciiTheme="majorHAnsi" w:hAnsiTheme="majorHAnsi" w:cs="Times New Roman"/>
          <w:sz w:val="21"/>
          <w:szCs w:val="21"/>
          <w:lang w:val="pt-BR"/>
        </w:rPr>
        <w:t>0</w:t>
      </w:r>
      <w:r w:rsidR="00537F76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EB6703">
        <w:rPr>
          <w:rFonts w:asciiTheme="majorHAnsi" w:hAnsiTheme="majorHAnsi" w:cs="Times New Roman"/>
          <w:sz w:val="21"/>
          <w:szCs w:val="21"/>
          <w:lang w:val="pt-BR"/>
        </w:rPr>
        <w:t>novembro</w:t>
      </w:r>
      <w:r w:rsidR="00537F76">
        <w:rPr>
          <w:rFonts w:asciiTheme="majorHAnsi" w:hAnsiTheme="majorHAnsi" w:cs="Times New Roman"/>
          <w:sz w:val="21"/>
          <w:szCs w:val="21"/>
          <w:lang w:val="pt-BR"/>
        </w:rPr>
        <w:t xml:space="preserve"> de 2023</w:t>
      </w:r>
      <w:r w:rsidRPr="007005EF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Regimento Interno do CAU/MG:</w:t>
      </w:r>
    </w:p>
    <w:p w14:paraId="3B975868" w14:textId="05962656" w:rsidR="0058380F" w:rsidRPr="007005EF" w:rsidRDefault="0058380F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DF374ED" w14:textId="77777777" w:rsidR="0087719B" w:rsidRPr="007005EF" w:rsidRDefault="0087719B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4º da Resolução nº 167/2018 do CAU/BR:</w:t>
      </w:r>
    </w:p>
    <w:p w14:paraId="39C47E8C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42378113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665F82ED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792EB3CF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0FB4F3C1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2BF7E7CA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>
        <w:rPr>
          <w:rFonts w:asciiTheme="majorHAnsi" w:hAnsiTheme="majorHAnsi" w:cs="Times New Roman"/>
          <w:i/>
          <w:lang w:val="pt-BR"/>
        </w:rPr>
        <w:t>arquiteto(</w:t>
      </w:r>
      <w:proofErr w:type="gramEnd"/>
      <w:r>
        <w:rPr>
          <w:rFonts w:asciiTheme="majorHAnsi" w:hAnsiTheme="majorHAnsi" w:cs="Times New Roman"/>
          <w:i/>
          <w:lang w:val="pt-BR"/>
        </w:rPr>
        <w:t>a) e urbanista para fins de exercício profissional”.</w:t>
      </w:r>
    </w:p>
    <w:p w14:paraId="42C5B2AF" w14:textId="77777777" w:rsidR="0087719B" w:rsidRPr="00A335D8" w:rsidRDefault="0087719B" w:rsidP="00A335D8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A335D8">
        <w:rPr>
          <w:rFonts w:asciiTheme="majorHAnsi" w:hAnsiTheme="majorHAnsi" w:cs="Times New Roman"/>
          <w:lang w:val="pt-BR"/>
        </w:rPr>
        <w:t>Considerando Deliberação DCEP-CAU/MG n° 149.5/2019, que fixa procedimentos para alterações de registro profissional de pessoas físicas no âmbito do CAU/MG, e aprova modelos de declarações a serem firmadas pelos requerentes em todas as modalidades de alterações de registro profissional;</w:t>
      </w:r>
    </w:p>
    <w:p w14:paraId="73EBC6E0" w14:textId="5219BF33" w:rsidR="0087719B" w:rsidRDefault="0087719B" w:rsidP="007005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714F0649" w14:textId="77777777" w:rsidR="00A335D8" w:rsidRDefault="00A335D8" w:rsidP="00A335D8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Considerando art. 5° da Lei Federal n° 12.514/2011, que estabelece que o fato gerador das anuidades é a existência de inscrição no conselho, ainda que por tempo limitado, ao longo do exercício;</w:t>
      </w:r>
    </w:p>
    <w:p w14:paraId="30C30C2A" w14:textId="77777777" w:rsidR="004B4EDE" w:rsidRDefault="004B4EDE" w:rsidP="00A335D8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3523C1E0" w14:textId="0FE8A2CC" w:rsidR="00CE01DC" w:rsidRDefault="00CE01DC" w:rsidP="00CE01D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análise realizada pelo Setor Técnico do CAU/MG, que identificou que o respectivo </w:t>
      </w:r>
      <w:r>
        <w:rPr>
          <w:rFonts w:asciiTheme="majorHAnsi" w:hAnsiTheme="majorHAnsi" w:cs="Times New Roman"/>
          <w:lang w:val="pt-BR"/>
        </w:rPr>
        <w:lastRenderedPageBreak/>
        <w:t xml:space="preserve">protocolo </w:t>
      </w:r>
      <w:r w:rsidR="00EB6703">
        <w:rPr>
          <w:rFonts w:asciiTheme="majorHAnsi" w:hAnsiTheme="majorHAnsi" w:cs="Times New Roman"/>
          <w:lang w:val="pt-BR"/>
        </w:rPr>
        <w:t xml:space="preserve">não foi devidamente instruído </w:t>
      </w:r>
      <w:r>
        <w:rPr>
          <w:rFonts w:asciiTheme="majorHAnsi" w:hAnsiTheme="majorHAnsi" w:cs="Times New Roman"/>
          <w:lang w:val="pt-BR"/>
        </w:rPr>
        <w:t xml:space="preserve">com as declarações exigidas pela </w:t>
      </w:r>
      <w:r w:rsidRPr="002A75B4">
        <w:rPr>
          <w:rFonts w:asciiTheme="majorHAnsi" w:hAnsiTheme="majorHAnsi" w:cs="Times New Roman"/>
          <w:lang w:val="pt-BR"/>
        </w:rPr>
        <w:t>DCEP-CAU/MG n° 149.5/2019</w:t>
      </w:r>
      <w:r>
        <w:rPr>
          <w:rFonts w:asciiTheme="majorHAnsi" w:hAnsiTheme="majorHAnsi" w:cs="Times New Roman"/>
          <w:lang w:val="pt-BR"/>
        </w:rPr>
        <w:t xml:space="preserve">, </w:t>
      </w:r>
      <w:r w:rsidRPr="002A75B4">
        <w:rPr>
          <w:rFonts w:asciiTheme="majorHAnsi" w:hAnsiTheme="majorHAnsi" w:cs="Times New Roman"/>
          <w:lang w:val="pt-BR"/>
        </w:rPr>
        <w:t>que fixa procedimentos para alterações de registro profissional de pessoas físicas no âmbito do CAU/MG</w:t>
      </w:r>
      <w:r>
        <w:rPr>
          <w:rFonts w:asciiTheme="majorHAnsi" w:hAnsiTheme="majorHAnsi" w:cs="Times New Roman"/>
          <w:lang w:val="pt-BR"/>
        </w:rPr>
        <w:t>, quais sejam:</w:t>
      </w:r>
    </w:p>
    <w:p w14:paraId="37D172EF" w14:textId="77777777" w:rsidR="00CE01DC" w:rsidRPr="002A75B4" w:rsidRDefault="00CE01DC" w:rsidP="00CE01DC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i/>
          <w:iCs/>
          <w:lang w:val="pt-BR"/>
        </w:rPr>
      </w:pPr>
      <w:r w:rsidRPr="002A75B4">
        <w:rPr>
          <w:rFonts w:asciiTheme="majorHAnsi" w:hAnsiTheme="majorHAnsi" w:cs="Times New Roman"/>
          <w:i/>
          <w:iCs/>
          <w:lang w:val="pt-BR"/>
        </w:rPr>
        <w:t>1. </w:t>
      </w:r>
      <w:r w:rsidRPr="002A75B4">
        <w:rPr>
          <w:rFonts w:asciiTheme="majorHAnsi" w:hAnsiTheme="majorHAnsi" w:cs="Times New Roman"/>
          <w:b/>
          <w:bCs/>
          <w:i/>
          <w:iCs/>
          <w:lang w:val="pt-BR"/>
        </w:rPr>
        <w:t>Declaração formal de inatividade profissional</w:t>
      </w:r>
      <w:r w:rsidRPr="002A75B4">
        <w:rPr>
          <w:rFonts w:asciiTheme="majorHAnsi" w:hAnsiTheme="majorHAnsi" w:cs="Times New Roman"/>
          <w:i/>
          <w:iCs/>
          <w:lang w:val="pt-BR"/>
        </w:rPr>
        <w:t>, datada e </w:t>
      </w:r>
      <w:r w:rsidRPr="002A75B4">
        <w:rPr>
          <w:rFonts w:asciiTheme="majorHAnsi" w:hAnsiTheme="majorHAnsi" w:cs="Times New Roman"/>
          <w:b/>
          <w:bCs/>
          <w:i/>
          <w:iCs/>
          <w:lang w:val="pt-BR"/>
        </w:rPr>
        <w:t>assinada</w:t>
      </w:r>
      <w:r w:rsidRPr="002A75B4">
        <w:rPr>
          <w:rFonts w:asciiTheme="majorHAnsi" w:hAnsiTheme="majorHAnsi" w:cs="Times New Roman"/>
          <w:i/>
          <w:iCs/>
          <w:lang w:val="pt-BR"/>
        </w:rPr>
        <w:t> solicitando a interrupção e comprometendo-se a não exercer atividade na área de sua formação profissional durante a interrupção do registro, segundo modelo dispon</w:t>
      </w:r>
      <w:r>
        <w:rPr>
          <w:rFonts w:asciiTheme="majorHAnsi" w:hAnsiTheme="majorHAnsi" w:cs="Times New Roman"/>
          <w:i/>
          <w:iCs/>
          <w:lang w:val="pt-BR"/>
        </w:rPr>
        <w:t>ibilizado pelo CAU/MG</w:t>
      </w:r>
      <w:r w:rsidRPr="002A75B4">
        <w:rPr>
          <w:rFonts w:asciiTheme="majorHAnsi" w:hAnsiTheme="majorHAnsi" w:cs="Times New Roman"/>
          <w:i/>
          <w:iCs/>
          <w:lang w:val="pt-BR"/>
        </w:rPr>
        <w:t>.</w:t>
      </w:r>
    </w:p>
    <w:p w14:paraId="79331C61" w14:textId="77777777" w:rsidR="00CE01DC" w:rsidRDefault="00CE01DC" w:rsidP="00CE01DC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i/>
          <w:iCs/>
          <w:lang w:val="pt-BR"/>
        </w:rPr>
      </w:pPr>
      <w:r w:rsidRPr="002A75B4">
        <w:rPr>
          <w:rFonts w:asciiTheme="majorHAnsi" w:hAnsiTheme="majorHAnsi" w:cs="Times New Roman"/>
          <w:i/>
          <w:iCs/>
          <w:lang w:val="pt-BR"/>
        </w:rPr>
        <w:t>2. </w:t>
      </w:r>
      <w:r w:rsidRPr="002A75B4">
        <w:rPr>
          <w:rFonts w:asciiTheme="majorHAnsi" w:hAnsiTheme="majorHAnsi" w:cs="Times New Roman"/>
          <w:b/>
          <w:bCs/>
          <w:i/>
          <w:iCs/>
          <w:lang w:val="pt-BR"/>
        </w:rPr>
        <w:t>Declaração Negativa de Antecedentes Ético-Disciplinares</w:t>
      </w:r>
      <w:r>
        <w:rPr>
          <w:rFonts w:asciiTheme="majorHAnsi" w:hAnsiTheme="majorHAnsi" w:cs="Times New Roman"/>
          <w:i/>
          <w:iCs/>
          <w:lang w:val="pt-BR"/>
        </w:rPr>
        <w:t>,</w:t>
      </w:r>
      <w:r w:rsidRPr="002A75B4">
        <w:rPr>
          <w:rFonts w:asciiTheme="majorHAnsi" w:hAnsiTheme="majorHAnsi" w:cs="Times New Roman"/>
          <w:i/>
          <w:iCs/>
          <w:lang w:val="pt-BR"/>
        </w:rPr>
        <w:t xml:space="preserve"> </w:t>
      </w:r>
      <w:r>
        <w:rPr>
          <w:rFonts w:asciiTheme="majorHAnsi" w:hAnsiTheme="majorHAnsi" w:cs="Times New Roman"/>
          <w:i/>
          <w:iCs/>
          <w:lang w:val="pt-BR"/>
        </w:rPr>
        <w:t>documento gerado diretamente na página profissional do requerente no sistema SICCAU, de forma gratuita.</w:t>
      </w:r>
    </w:p>
    <w:p w14:paraId="0119C095" w14:textId="77777777" w:rsidR="004B4EDE" w:rsidRPr="002A75B4" w:rsidRDefault="004B4EDE" w:rsidP="00CE01DC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8D4A21C" w14:textId="67076F3F" w:rsidR="00CE01DC" w:rsidRDefault="00CE01DC" w:rsidP="00CE01D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despachos encaminhados pelo Setor Técnico do CAU/MG em </w:t>
      </w:r>
      <w:r w:rsidR="00EB6703">
        <w:rPr>
          <w:rFonts w:asciiTheme="majorHAnsi" w:hAnsiTheme="majorHAnsi" w:cs="Times New Roman"/>
          <w:lang w:val="pt-BR"/>
        </w:rPr>
        <w:t>04 de janeiro de 2021</w:t>
      </w:r>
      <w:r>
        <w:rPr>
          <w:rFonts w:asciiTheme="majorHAnsi" w:hAnsiTheme="majorHAnsi" w:cs="Times New Roman"/>
          <w:lang w:val="pt-BR"/>
        </w:rPr>
        <w:t xml:space="preserve">, por meio de despachos de notificação no processo eletrônico no sistema SICCAU, bem como encaminhamento automático das informações ao endereço eletrônico cadastrado na página profissional </w:t>
      </w:r>
      <w:proofErr w:type="gramStart"/>
      <w:r>
        <w:rPr>
          <w:rFonts w:asciiTheme="majorHAnsi" w:hAnsiTheme="majorHAnsi" w:cs="Times New Roman"/>
          <w:lang w:val="pt-BR"/>
        </w:rPr>
        <w:t>do(</w:t>
      </w:r>
      <w:proofErr w:type="gramEnd"/>
      <w:r>
        <w:rPr>
          <w:rFonts w:asciiTheme="majorHAnsi" w:hAnsiTheme="majorHAnsi" w:cs="Times New Roman"/>
          <w:lang w:val="pt-BR"/>
        </w:rPr>
        <w:t xml:space="preserve">a) requerente, com as informações sobre as pendências acima descritas, bem como as todas as orientações ao seu devido saneamento; </w:t>
      </w:r>
    </w:p>
    <w:p w14:paraId="505BE32A" w14:textId="23FEF225" w:rsidR="00CE01DC" w:rsidRDefault="00E17B41" w:rsidP="00CE01D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="00CE01DC">
        <w:rPr>
          <w:rFonts w:asciiTheme="majorHAnsi" w:hAnsiTheme="majorHAnsi" w:cs="Times New Roman"/>
          <w:lang w:val="pt-BR"/>
        </w:rPr>
        <w:t>onsiderando que após o encaminhamento dos despachos de notificação, não foram</w:t>
      </w:r>
      <w:r w:rsidR="00CE01DC" w:rsidRPr="007A51A0">
        <w:rPr>
          <w:rFonts w:asciiTheme="majorHAnsi" w:hAnsiTheme="majorHAnsi" w:cs="Times New Roman"/>
          <w:lang w:val="pt-BR"/>
        </w:rPr>
        <w:t xml:space="preserve"> registra</w:t>
      </w:r>
      <w:r w:rsidR="00CE01DC">
        <w:rPr>
          <w:rFonts w:asciiTheme="majorHAnsi" w:hAnsiTheme="majorHAnsi" w:cs="Times New Roman"/>
          <w:lang w:val="pt-BR"/>
        </w:rPr>
        <w:t xml:space="preserve">das quaisquer </w:t>
      </w:r>
      <w:r w:rsidR="00CE01DC" w:rsidRPr="007A51A0">
        <w:rPr>
          <w:rFonts w:asciiTheme="majorHAnsi" w:hAnsiTheme="majorHAnsi" w:cs="Times New Roman"/>
          <w:lang w:val="pt-BR"/>
        </w:rPr>
        <w:t>movimentaç</w:t>
      </w:r>
      <w:r w:rsidR="00CE01DC">
        <w:rPr>
          <w:rFonts w:asciiTheme="majorHAnsi" w:hAnsiTheme="majorHAnsi" w:cs="Times New Roman"/>
          <w:lang w:val="pt-BR"/>
        </w:rPr>
        <w:t>ões</w:t>
      </w:r>
      <w:r w:rsidR="00CE01DC" w:rsidRPr="007A51A0">
        <w:rPr>
          <w:rFonts w:asciiTheme="majorHAnsi" w:hAnsiTheme="majorHAnsi" w:cs="Times New Roman"/>
          <w:lang w:val="pt-BR"/>
        </w:rPr>
        <w:t xml:space="preserve"> no </w:t>
      </w:r>
      <w:r w:rsidR="00CE01DC">
        <w:rPr>
          <w:rFonts w:asciiTheme="majorHAnsi" w:hAnsiTheme="majorHAnsi" w:cs="Times New Roman"/>
          <w:lang w:val="pt-BR"/>
        </w:rPr>
        <w:t>P</w:t>
      </w:r>
      <w:r w:rsidR="00CE01DC" w:rsidRPr="007A51A0">
        <w:rPr>
          <w:rFonts w:asciiTheme="majorHAnsi" w:hAnsiTheme="majorHAnsi" w:cs="Times New Roman"/>
          <w:lang w:val="pt-BR"/>
        </w:rPr>
        <w:t>rocesso</w:t>
      </w:r>
      <w:r w:rsidR="00CE01DC">
        <w:rPr>
          <w:rFonts w:asciiTheme="majorHAnsi" w:hAnsiTheme="majorHAnsi" w:cs="Times New Roman"/>
          <w:lang w:val="pt-BR"/>
        </w:rPr>
        <w:t xml:space="preserve"> eletrônico</w:t>
      </w:r>
      <w:r w:rsidR="00CE01DC" w:rsidRPr="007A51A0">
        <w:rPr>
          <w:rFonts w:asciiTheme="majorHAnsi" w:hAnsiTheme="majorHAnsi" w:cs="Times New Roman"/>
          <w:lang w:val="pt-BR"/>
        </w:rPr>
        <w:t xml:space="preserve">, </w:t>
      </w:r>
      <w:r w:rsidR="006B030C">
        <w:rPr>
          <w:rFonts w:asciiTheme="majorHAnsi" w:hAnsiTheme="majorHAnsi" w:cs="Times New Roman"/>
          <w:lang w:val="pt-BR"/>
        </w:rPr>
        <w:t xml:space="preserve">até a data </w:t>
      </w:r>
      <w:r w:rsidR="00FC6DEF">
        <w:rPr>
          <w:rFonts w:asciiTheme="majorHAnsi" w:hAnsiTheme="majorHAnsi" w:cs="Times New Roman"/>
          <w:lang w:val="pt-BR"/>
        </w:rPr>
        <w:t>2</w:t>
      </w:r>
      <w:r w:rsidR="00EB6703">
        <w:rPr>
          <w:rFonts w:asciiTheme="majorHAnsi" w:hAnsiTheme="majorHAnsi" w:cs="Times New Roman"/>
          <w:lang w:val="pt-BR"/>
        </w:rPr>
        <w:t>3</w:t>
      </w:r>
      <w:r w:rsidR="00FC6DEF">
        <w:rPr>
          <w:rFonts w:asciiTheme="majorHAnsi" w:hAnsiTheme="majorHAnsi" w:cs="Times New Roman"/>
          <w:lang w:val="pt-BR"/>
        </w:rPr>
        <w:t xml:space="preserve"> de </w:t>
      </w:r>
      <w:r w:rsidR="00EB6703">
        <w:rPr>
          <w:rFonts w:asciiTheme="majorHAnsi" w:hAnsiTheme="majorHAnsi" w:cs="Times New Roman"/>
          <w:lang w:val="pt-BR"/>
        </w:rPr>
        <w:t>dezembro</w:t>
      </w:r>
      <w:r w:rsidR="00FC6DEF">
        <w:rPr>
          <w:rFonts w:asciiTheme="majorHAnsi" w:hAnsiTheme="majorHAnsi" w:cs="Times New Roman"/>
          <w:lang w:val="pt-BR"/>
        </w:rPr>
        <w:t xml:space="preserve"> de 2021 em que o protocolo foi arquivado</w:t>
      </w:r>
      <w:r w:rsidR="00CE01DC">
        <w:rPr>
          <w:rFonts w:asciiTheme="majorHAnsi" w:hAnsiTheme="majorHAnsi" w:cs="Times New Roman"/>
          <w:lang w:val="pt-BR"/>
        </w:rPr>
        <w:t>;</w:t>
      </w:r>
    </w:p>
    <w:p w14:paraId="49B3FAC3" w14:textId="006C711C" w:rsidR="00E17B41" w:rsidRDefault="00E17B41" w:rsidP="00CE01D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E17B41">
        <w:rPr>
          <w:rFonts w:asciiTheme="majorHAnsi" w:hAnsiTheme="majorHAnsi" w:cs="Times New Roman"/>
          <w:lang w:val="pt-BR"/>
        </w:rPr>
        <w:t xml:space="preserve">Considerando que o </w:t>
      </w:r>
      <w:r>
        <w:rPr>
          <w:rFonts w:asciiTheme="majorHAnsi" w:hAnsiTheme="majorHAnsi" w:cs="Times New Roman"/>
          <w:lang w:val="pt-BR"/>
        </w:rPr>
        <w:t xml:space="preserve">profissional requerente relatou ter encaminhado por meio de correspondência eletrônica a declaração de inatividade profissional assinada e solicitou a confirmação de recebimento por meio do atendimento </w:t>
      </w:r>
      <w:r w:rsidRPr="00E17B41">
        <w:rPr>
          <w:rFonts w:asciiTheme="majorHAnsi" w:hAnsiTheme="majorHAnsi" w:cs="Times New Roman"/>
          <w:lang w:val="pt-BR"/>
        </w:rPr>
        <w:t xml:space="preserve">em </w:t>
      </w:r>
      <w:r w:rsidR="00DE0EA7">
        <w:rPr>
          <w:rFonts w:asciiTheme="majorHAnsi" w:hAnsiTheme="majorHAnsi" w:cs="Times New Roman"/>
          <w:lang w:val="pt-BR"/>
        </w:rPr>
        <w:t>22</w:t>
      </w:r>
      <w:r w:rsidRPr="00E17B41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janeiro</w:t>
      </w:r>
      <w:r w:rsidRPr="00E17B41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1</w:t>
      </w:r>
      <w:r w:rsidRPr="00E17B41">
        <w:rPr>
          <w:rFonts w:asciiTheme="majorHAnsi" w:hAnsiTheme="majorHAnsi" w:cs="Times New Roman"/>
          <w:lang w:val="pt-BR"/>
        </w:rPr>
        <w:t>;</w:t>
      </w:r>
    </w:p>
    <w:p w14:paraId="2ECAF3B4" w14:textId="6D58A921" w:rsidR="004B4EDE" w:rsidRPr="007A51A0" w:rsidRDefault="00E17B41" w:rsidP="00CE01D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E17B41">
        <w:rPr>
          <w:rFonts w:asciiTheme="majorHAnsi" w:hAnsiTheme="majorHAnsi" w:cs="Times New Roman"/>
          <w:lang w:val="pt-BR"/>
        </w:rPr>
        <w:t xml:space="preserve">Considerando que o </w:t>
      </w:r>
      <w:r>
        <w:rPr>
          <w:rFonts w:asciiTheme="majorHAnsi" w:hAnsiTheme="majorHAnsi" w:cs="Times New Roman"/>
          <w:lang w:val="pt-BR"/>
        </w:rPr>
        <w:t>Setor Técnico do CAU/MG não respondeu a correspondência eletrônica encaminhada pela profissional indicando a pendência de assinatura no documento</w:t>
      </w:r>
      <w:r w:rsidRPr="00E17B41">
        <w:rPr>
          <w:rFonts w:asciiTheme="majorHAnsi" w:hAnsiTheme="majorHAnsi" w:cs="Times New Roman"/>
          <w:lang w:val="pt-BR"/>
        </w:rPr>
        <w:t>;</w:t>
      </w:r>
    </w:p>
    <w:p w14:paraId="3D664BBC" w14:textId="65E8DF36" w:rsidR="004B4EDE" w:rsidRPr="00E17B41" w:rsidRDefault="006B030C" w:rsidP="00FC6D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FC6DEF">
        <w:rPr>
          <w:rFonts w:asciiTheme="majorHAnsi" w:hAnsiTheme="majorHAnsi" w:cs="Times New Roman"/>
          <w:lang w:val="pt-BR"/>
        </w:rPr>
        <w:t>Considerando recurs</w:t>
      </w:r>
      <w:r w:rsidR="00DE0EA7">
        <w:rPr>
          <w:rFonts w:asciiTheme="majorHAnsi" w:hAnsiTheme="majorHAnsi" w:cs="Times New Roman"/>
          <w:lang w:val="pt-BR"/>
        </w:rPr>
        <w:t>o intempestivo apresentado pela</w:t>
      </w:r>
      <w:r w:rsidRPr="00FC6DEF">
        <w:rPr>
          <w:rFonts w:asciiTheme="majorHAnsi" w:hAnsiTheme="majorHAnsi" w:cs="Times New Roman"/>
          <w:lang w:val="pt-BR"/>
        </w:rPr>
        <w:t xml:space="preserve"> requerente, encaminhado por meio de mensagem eletrônica</w:t>
      </w:r>
      <w:r>
        <w:rPr>
          <w:rFonts w:asciiTheme="majorHAnsi" w:hAnsiTheme="majorHAnsi" w:cs="Times New Roman"/>
          <w:lang w:val="pt-BR"/>
        </w:rPr>
        <w:t>,</w:t>
      </w:r>
      <w:r w:rsidR="00FC6DEF">
        <w:rPr>
          <w:rFonts w:asciiTheme="majorHAnsi" w:hAnsiTheme="majorHAnsi" w:cs="Times New Roman"/>
          <w:lang w:val="pt-BR"/>
        </w:rPr>
        <w:t xml:space="preserve"> em </w:t>
      </w:r>
      <w:r w:rsidR="00E17B41">
        <w:rPr>
          <w:rFonts w:asciiTheme="majorHAnsi" w:hAnsiTheme="majorHAnsi" w:cs="Times New Roman"/>
          <w:lang w:val="pt-BR"/>
        </w:rPr>
        <w:t>10</w:t>
      </w:r>
      <w:r w:rsidR="00FC6DEF">
        <w:rPr>
          <w:rFonts w:asciiTheme="majorHAnsi" w:hAnsiTheme="majorHAnsi" w:cs="Times New Roman"/>
          <w:lang w:val="pt-BR"/>
        </w:rPr>
        <w:t xml:space="preserve"> de </w:t>
      </w:r>
      <w:r w:rsidR="00E17B41">
        <w:rPr>
          <w:rFonts w:asciiTheme="majorHAnsi" w:hAnsiTheme="majorHAnsi" w:cs="Times New Roman"/>
          <w:lang w:val="pt-BR"/>
        </w:rPr>
        <w:t>novembro</w:t>
      </w:r>
      <w:r w:rsidR="00FC6DEF">
        <w:rPr>
          <w:rFonts w:asciiTheme="majorHAnsi" w:hAnsiTheme="majorHAnsi" w:cs="Times New Roman"/>
          <w:lang w:val="pt-BR"/>
        </w:rPr>
        <w:t xml:space="preserve"> de 2023;</w:t>
      </w:r>
    </w:p>
    <w:p w14:paraId="55B9B0A1" w14:textId="19F08868" w:rsidR="0051720E" w:rsidRDefault="0051720E" w:rsidP="00FC6D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após análise do recurso interposto, restou demonstrada</w:t>
      </w:r>
      <w:r w:rsidR="00FC6DEF">
        <w:rPr>
          <w:rFonts w:asciiTheme="majorHAnsi" w:hAnsiTheme="majorHAnsi" w:cs="Times New Roman"/>
          <w:lang w:val="pt-BR"/>
        </w:rPr>
        <w:t xml:space="preserve"> que</w:t>
      </w:r>
      <w:r w:rsidR="00DE0EA7">
        <w:rPr>
          <w:rFonts w:asciiTheme="majorHAnsi" w:hAnsiTheme="majorHAnsi" w:cs="Times New Roman"/>
          <w:lang w:val="pt-BR"/>
        </w:rPr>
        <w:t xml:space="preserve"> houve uma falha de comunicação por parte do CAU/MG em atendimento a requerente, portanto a</w:t>
      </w:r>
      <w:r w:rsidR="00FC6DEF">
        <w:rPr>
          <w:rFonts w:asciiTheme="majorHAnsi" w:hAnsiTheme="majorHAnsi" w:cs="Times New Roman"/>
          <w:lang w:val="pt-BR"/>
        </w:rPr>
        <w:t xml:space="preserve"> profissional atendeu as diligências solicitadas em despacho no Protocolo n° </w:t>
      </w:r>
      <w:r w:rsidR="00E17B41" w:rsidRPr="00EB6703">
        <w:rPr>
          <w:rFonts w:asciiTheme="majorHAnsi" w:hAnsiTheme="majorHAnsi" w:cs="Times New Roman"/>
          <w:b/>
          <w:bCs/>
        </w:rPr>
        <w:t>1224947</w:t>
      </w:r>
      <w:r w:rsidR="00E17B41" w:rsidRPr="00FC6DEF">
        <w:rPr>
          <w:rFonts w:asciiTheme="majorHAnsi" w:hAnsiTheme="majorHAnsi" w:cs="Times New Roman"/>
          <w:b/>
          <w:bCs/>
        </w:rPr>
        <w:t>/20</w:t>
      </w:r>
      <w:r w:rsidR="00E17B41">
        <w:rPr>
          <w:rFonts w:asciiTheme="majorHAnsi" w:hAnsiTheme="majorHAnsi" w:cs="Times New Roman"/>
          <w:b/>
          <w:bCs/>
        </w:rPr>
        <w:t>20</w:t>
      </w:r>
      <w:r w:rsidR="00FC6DEF">
        <w:rPr>
          <w:rFonts w:asciiTheme="majorHAnsi" w:hAnsiTheme="majorHAnsi" w:cs="Times New Roman"/>
          <w:lang w:val="pt-BR"/>
        </w:rPr>
        <w:t xml:space="preserve"> na data </w:t>
      </w:r>
      <w:r w:rsidR="00DE0EA7">
        <w:rPr>
          <w:rFonts w:asciiTheme="majorHAnsi" w:hAnsiTheme="majorHAnsi" w:cs="Times New Roman"/>
          <w:lang w:val="pt-BR"/>
        </w:rPr>
        <w:t>22</w:t>
      </w:r>
      <w:r w:rsidR="00E17B41">
        <w:rPr>
          <w:rFonts w:asciiTheme="majorHAnsi" w:hAnsiTheme="majorHAnsi" w:cs="Times New Roman"/>
          <w:lang w:val="pt-BR"/>
        </w:rPr>
        <w:t xml:space="preserve"> de janeiro de 2021</w:t>
      </w:r>
      <w:r w:rsidR="00FC6DEF">
        <w:rPr>
          <w:rFonts w:asciiTheme="majorHAnsi" w:hAnsiTheme="majorHAnsi" w:cs="Times New Roman"/>
          <w:lang w:val="pt-BR"/>
        </w:rPr>
        <w:t>.</w:t>
      </w:r>
      <w:r>
        <w:rPr>
          <w:rFonts w:asciiTheme="majorHAnsi" w:hAnsiTheme="majorHAnsi" w:cs="Times New Roman"/>
          <w:lang w:val="pt-BR"/>
        </w:rPr>
        <w:t xml:space="preserve"> </w:t>
      </w:r>
    </w:p>
    <w:p w14:paraId="7EC9E4F3" w14:textId="240C9A67" w:rsidR="006B030C" w:rsidRPr="006B030C" w:rsidRDefault="006B030C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6B030C">
        <w:rPr>
          <w:rFonts w:asciiTheme="majorHAnsi" w:hAnsiTheme="majorHAnsi" w:cs="Times New Roman"/>
          <w:lang w:val="pt-BR"/>
        </w:rPr>
        <w:t>Considerando que, após análise, os membros d</w:t>
      </w:r>
      <w:r>
        <w:rPr>
          <w:rFonts w:asciiTheme="majorHAnsi" w:hAnsiTheme="majorHAnsi" w:cs="Times New Roman"/>
          <w:lang w:val="pt-BR"/>
        </w:rPr>
        <w:t>esta</w:t>
      </w:r>
      <w:r w:rsidRPr="006B030C">
        <w:rPr>
          <w:rFonts w:asciiTheme="majorHAnsi" w:hAnsiTheme="majorHAnsi" w:cs="Times New Roman"/>
          <w:lang w:val="pt-BR"/>
        </w:rPr>
        <w:t xml:space="preserve"> Comissão</w:t>
      </w:r>
      <w:r>
        <w:rPr>
          <w:rFonts w:asciiTheme="majorHAnsi" w:hAnsiTheme="majorHAnsi" w:cs="Times New Roman"/>
          <w:lang w:val="pt-BR"/>
        </w:rPr>
        <w:t xml:space="preserve"> de Exercício Profissional – CEP-CAU/MG,</w:t>
      </w:r>
      <w:r w:rsidRPr="006B030C">
        <w:rPr>
          <w:rFonts w:asciiTheme="majorHAnsi" w:hAnsiTheme="majorHAnsi" w:cs="Times New Roman"/>
          <w:lang w:val="pt-BR"/>
        </w:rPr>
        <w:t xml:space="preserve"> consideraram como </w:t>
      </w:r>
      <w:r w:rsidRPr="006B030C">
        <w:rPr>
          <w:rFonts w:asciiTheme="majorHAnsi" w:hAnsiTheme="majorHAnsi" w:cs="Times New Roman"/>
          <w:b/>
          <w:bCs/>
          <w:u w:val="single"/>
          <w:lang w:val="pt-BR"/>
        </w:rPr>
        <w:t>procedentes</w:t>
      </w:r>
      <w:r w:rsidRPr="006B030C">
        <w:rPr>
          <w:rFonts w:asciiTheme="majorHAnsi" w:hAnsiTheme="majorHAnsi" w:cs="Times New Roman"/>
          <w:lang w:val="pt-BR"/>
        </w:rPr>
        <w:t xml:space="preserve"> as contrarrazões apresentadas pelo requerente</w:t>
      </w:r>
      <w:r w:rsidR="00FC6DEF">
        <w:rPr>
          <w:rFonts w:asciiTheme="majorHAnsi" w:hAnsiTheme="majorHAnsi" w:cs="Times New Roman"/>
          <w:lang w:val="pt-BR"/>
        </w:rPr>
        <w:t>.</w:t>
      </w:r>
    </w:p>
    <w:p w14:paraId="0184F241" w14:textId="77777777" w:rsidR="004B4EDE" w:rsidRDefault="004B4EDE" w:rsidP="004B4EDE">
      <w:pPr>
        <w:spacing w:before="120" w:after="120" w:line="312" w:lineRule="auto"/>
        <w:rPr>
          <w:rFonts w:asciiTheme="majorHAnsi" w:hAnsiTheme="majorHAnsi" w:cs="Times New Roman"/>
          <w:b/>
          <w:sz w:val="21"/>
          <w:szCs w:val="21"/>
        </w:rPr>
      </w:pPr>
    </w:p>
    <w:p w14:paraId="2D87CD57" w14:textId="77777777" w:rsidR="004B4EDE" w:rsidRDefault="004B4EDE">
      <w:pPr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br w:type="page"/>
      </w:r>
    </w:p>
    <w:p w14:paraId="1C78A614" w14:textId="644E5E62" w:rsidR="004B4EDE" w:rsidRDefault="004B4EDE" w:rsidP="004B4EDE">
      <w:pPr>
        <w:spacing w:before="120" w:after="120" w:line="312" w:lineRule="auto"/>
        <w:rPr>
          <w:rFonts w:asciiTheme="majorHAnsi" w:hAnsiTheme="majorHAnsi" w:cs="Times New Roman"/>
          <w:b/>
          <w:sz w:val="21"/>
          <w:szCs w:val="21"/>
        </w:rPr>
      </w:pPr>
      <w:r w:rsidRPr="004B4EDE">
        <w:rPr>
          <w:rFonts w:asciiTheme="majorHAnsi" w:hAnsiTheme="majorHAnsi" w:cs="Times New Roman"/>
          <w:b/>
          <w:sz w:val="21"/>
          <w:szCs w:val="21"/>
        </w:rPr>
        <w:lastRenderedPageBreak/>
        <w:t>DELIBERA:</w:t>
      </w:r>
    </w:p>
    <w:p w14:paraId="3DA9902F" w14:textId="77777777" w:rsidR="004B4EDE" w:rsidRPr="004B4EDE" w:rsidRDefault="004B4EDE" w:rsidP="004B4EDE">
      <w:pPr>
        <w:spacing w:before="120" w:after="120" w:line="312" w:lineRule="auto"/>
        <w:rPr>
          <w:rFonts w:asciiTheme="majorHAnsi" w:hAnsiTheme="majorHAnsi" w:cs="Arial"/>
          <w:lang w:val="pt-BR"/>
        </w:rPr>
      </w:pPr>
    </w:p>
    <w:p w14:paraId="550DE40D" w14:textId="6FE73AEB" w:rsidR="00767298" w:rsidRPr="00767298" w:rsidRDefault="0051720E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A</w:t>
      </w:r>
      <w:r w:rsidR="00401A7A">
        <w:rPr>
          <w:rFonts w:asciiTheme="majorHAnsi" w:hAnsiTheme="majorHAnsi" w:cs="Arial"/>
          <w:lang w:val="pt-BR"/>
        </w:rPr>
        <w:t xml:space="preserve">colher </w:t>
      </w:r>
      <w:r w:rsidR="00767298">
        <w:rPr>
          <w:rFonts w:asciiTheme="majorHAnsi" w:hAnsiTheme="majorHAnsi"/>
          <w:lang w:val="pt-BR"/>
        </w:rPr>
        <w:t>as contrarrazões apresentadas</w:t>
      </w:r>
      <w:r w:rsidR="00767298" w:rsidRPr="00767298">
        <w:rPr>
          <w:rFonts w:asciiTheme="majorHAnsi" w:hAnsiTheme="majorHAnsi" w:cs="Arial"/>
          <w:color w:val="000000"/>
          <w:lang w:val="pt-BR"/>
        </w:rPr>
        <w:t xml:space="preserve"> </w:t>
      </w:r>
      <w:r w:rsidR="00767298">
        <w:rPr>
          <w:rFonts w:asciiTheme="majorHAnsi" w:hAnsiTheme="majorHAnsi" w:cs="Arial"/>
          <w:color w:val="000000"/>
          <w:lang w:val="pt-BR"/>
        </w:rPr>
        <w:t>pel</w:t>
      </w:r>
      <w:r w:rsidR="00EB6703">
        <w:rPr>
          <w:rFonts w:asciiTheme="majorHAnsi" w:hAnsiTheme="majorHAnsi" w:cs="Arial"/>
          <w:color w:val="000000"/>
          <w:lang w:val="pt-BR"/>
        </w:rPr>
        <w:t>a</w:t>
      </w:r>
      <w:r w:rsidR="00767298">
        <w:rPr>
          <w:rFonts w:asciiTheme="majorHAnsi" w:hAnsiTheme="majorHAnsi" w:cs="Arial"/>
          <w:color w:val="000000"/>
          <w:lang w:val="pt-BR"/>
        </w:rPr>
        <w:t xml:space="preserve"> prof</w:t>
      </w:r>
      <w:r w:rsidR="00EB6703">
        <w:rPr>
          <w:rFonts w:asciiTheme="majorHAnsi" w:hAnsiTheme="majorHAnsi" w:cs="Arial"/>
          <w:color w:val="000000"/>
          <w:lang w:val="pt-BR"/>
        </w:rPr>
        <w:t>i</w:t>
      </w:r>
      <w:r w:rsidR="00767298">
        <w:rPr>
          <w:rFonts w:asciiTheme="majorHAnsi" w:hAnsiTheme="majorHAnsi" w:cs="Arial"/>
          <w:color w:val="000000"/>
          <w:lang w:val="pt-BR"/>
        </w:rPr>
        <w:t>ssional requerente,</w:t>
      </w:r>
      <w:r w:rsidR="004B4EDE">
        <w:rPr>
          <w:rFonts w:asciiTheme="majorHAnsi" w:hAnsiTheme="majorHAnsi" w:cs="Arial"/>
          <w:color w:val="000000"/>
          <w:lang w:val="pt-BR"/>
        </w:rPr>
        <w:t xml:space="preserve"> </w:t>
      </w:r>
      <w:r w:rsidR="00EB6703" w:rsidRPr="00EB6703">
        <w:rPr>
          <w:rFonts w:asciiTheme="majorHAnsi" w:hAnsiTheme="majorHAnsi" w:cs="Arial"/>
          <w:b/>
          <w:bCs/>
          <w:color w:val="000000"/>
          <w:lang w:val="pt-BR"/>
        </w:rPr>
        <w:t>MARIA HONÓRIA FERREIRA, CAU nº A132420-9;</w:t>
      </w:r>
    </w:p>
    <w:p w14:paraId="72E5539B" w14:textId="146720C5" w:rsidR="005D1ADF" w:rsidRPr="00767298" w:rsidRDefault="00A023DD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/>
          <w:lang w:val="pt-BR"/>
        </w:rPr>
        <w:t xml:space="preserve"> </w:t>
      </w:r>
      <w:r w:rsidR="00767298">
        <w:rPr>
          <w:rFonts w:asciiTheme="majorHAnsi" w:hAnsiTheme="majorHAnsi"/>
          <w:lang w:val="pt-BR"/>
        </w:rPr>
        <w:t>R</w:t>
      </w:r>
      <w:r>
        <w:rPr>
          <w:rFonts w:asciiTheme="majorHAnsi" w:hAnsiTheme="majorHAnsi"/>
          <w:lang w:val="pt-BR"/>
        </w:rPr>
        <w:t>ecomendar ao Plenário do CAU/MG pelo deferimento do recurso e pela</w:t>
      </w:r>
      <w:r w:rsidR="006B030C">
        <w:rPr>
          <w:rFonts w:asciiTheme="majorHAnsi" w:hAnsiTheme="majorHAnsi"/>
          <w:lang w:val="pt-BR"/>
        </w:rPr>
        <w:t xml:space="preserve"> </w:t>
      </w:r>
      <w:r w:rsidR="0051720E">
        <w:rPr>
          <w:rFonts w:asciiTheme="majorHAnsi" w:hAnsiTheme="majorHAnsi"/>
          <w:lang w:val="pt-BR"/>
        </w:rPr>
        <w:t>alteração</w:t>
      </w:r>
      <w:r w:rsidR="006B030C">
        <w:rPr>
          <w:rFonts w:asciiTheme="majorHAnsi" w:hAnsiTheme="majorHAnsi"/>
          <w:lang w:val="pt-BR"/>
        </w:rPr>
        <w:t xml:space="preserve"> da data de operacionalização da interrupção do Registro Profissional, </w:t>
      </w:r>
      <w:r w:rsidR="00915231">
        <w:rPr>
          <w:rFonts w:asciiTheme="majorHAnsi" w:hAnsiTheme="majorHAnsi" w:cs="Times New Roman"/>
          <w:lang w:val="pt-BR"/>
        </w:rPr>
        <w:t xml:space="preserve">na forma do Protocolo SICCAU n° </w:t>
      </w:r>
      <w:r w:rsidR="00EB6703" w:rsidRPr="00EB6703">
        <w:rPr>
          <w:rFonts w:asciiTheme="majorHAnsi" w:hAnsiTheme="majorHAnsi" w:cs="Times New Roman"/>
          <w:b/>
          <w:bCs/>
        </w:rPr>
        <w:t>1224947</w:t>
      </w:r>
      <w:r w:rsidR="00FC6DEF" w:rsidRPr="00FC6DEF">
        <w:rPr>
          <w:rFonts w:asciiTheme="majorHAnsi" w:hAnsiTheme="majorHAnsi" w:cs="Times New Roman"/>
          <w:b/>
          <w:bCs/>
        </w:rPr>
        <w:t>/20</w:t>
      </w:r>
      <w:r w:rsidR="00EB6703">
        <w:rPr>
          <w:rFonts w:asciiTheme="majorHAnsi" w:hAnsiTheme="majorHAnsi" w:cs="Times New Roman"/>
          <w:b/>
          <w:bCs/>
        </w:rPr>
        <w:t>20</w:t>
      </w:r>
      <w:r w:rsidR="0051720E">
        <w:rPr>
          <w:rFonts w:asciiTheme="majorHAnsi" w:hAnsiTheme="majorHAnsi" w:cs="Times New Roman"/>
          <w:lang w:val="pt-BR"/>
        </w:rPr>
        <w:t xml:space="preserve">, devendo ser considerada a interrupção retroativa a </w:t>
      </w:r>
      <w:r w:rsidR="00DE0EA7">
        <w:rPr>
          <w:rFonts w:asciiTheme="majorHAnsi" w:hAnsiTheme="majorHAnsi" w:cs="Times New Roman"/>
          <w:b/>
          <w:bCs/>
          <w:lang w:val="pt-BR"/>
        </w:rPr>
        <w:t>22</w:t>
      </w:r>
      <w:r w:rsidR="0051720E" w:rsidRPr="00FC6DEF">
        <w:rPr>
          <w:rFonts w:asciiTheme="majorHAnsi" w:hAnsiTheme="majorHAnsi" w:cs="Times New Roman"/>
          <w:b/>
          <w:bCs/>
          <w:lang w:val="pt-BR"/>
        </w:rPr>
        <w:t xml:space="preserve"> de </w:t>
      </w:r>
      <w:r w:rsidR="00EB6703">
        <w:rPr>
          <w:rFonts w:asciiTheme="majorHAnsi" w:hAnsiTheme="majorHAnsi" w:cs="Times New Roman"/>
          <w:b/>
          <w:bCs/>
          <w:lang w:val="pt-BR"/>
        </w:rPr>
        <w:t>janeiro</w:t>
      </w:r>
      <w:r w:rsidR="0051720E" w:rsidRPr="00FC6DEF">
        <w:rPr>
          <w:rFonts w:asciiTheme="majorHAnsi" w:hAnsiTheme="majorHAnsi" w:cs="Times New Roman"/>
          <w:b/>
          <w:bCs/>
          <w:lang w:val="pt-BR"/>
        </w:rPr>
        <w:t xml:space="preserve"> de 20</w:t>
      </w:r>
      <w:r w:rsidR="00EB6703">
        <w:rPr>
          <w:rFonts w:asciiTheme="majorHAnsi" w:hAnsiTheme="majorHAnsi" w:cs="Times New Roman"/>
          <w:b/>
          <w:bCs/>
          <w:lang w:val="pt-BR"/>
        </w:rPr>
        <w:t>21</w:t>
      </w:r>
      <w:r w:rsidR="0051720E" w:rsidRPr="00FC6DEF">
        <w:rPr>
          <w:rFonts w:asciiTheme="majorHAnsi" w:hAnsiTheme="majorHAnsi" w:cs="Times New Roman"/>
          <w:b/>
          <w:bCs/>
          <w:lang w:val="pt-BR"/>
        </w:rPr>
        <w:t>;</w:t>
      </w:r>
    </w:p>
    <w:p w14:paraId="2AC94BB7" w14:textId="35B2C99D" w:rsidR="00767298" w:rsidRDefault="00767298" w:rsidP="00767298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Solicitar à Assessoria Técnica da CEP-CAU/MG </w:t>
      </w:r>
      <w:r w:rsidR="00915231">
        <w:rPr>
          <w:rFonts w:asciiTheme="majorHAnsi" w:hAnsiTheme="majorHAnsi" w:cs="Arial"/>
          <w:color w:val="000000"/>
          <w:lang w:val="pt-BR"/>
        </w:rPr>
        <w:t xml:space="preserve">o encaminhamento desta decisão ao Plenário do CAU/MG, para apreciação e decisão, nos termos do </w:t>
      </w:r>
      <w:r w:rsidR="00915231" w:rsidRPr="00915231">
        <w:rPr>
          <w:rFonts w:asciiTheme="majorHAnsi" w:hAnsiTheme="majorHAnsi" w:cs="Arial"/>
          <w:color w:val="000000"/>
          <w:lang w:val="pt-BR"/>
        </w:rPr>
        <w:t>§ 3º</w:t>
      </w:r>
      <w:r w:rsidR="00915231">
        <w:rPr>
          <w:rFonts w:asciiTheme="majorHAnsi" w:hAnsiTheme="majorHAnsi" w:cs="Arial"/>
          <w:color w:val="000000"/>
          <w:lang w:val="pt-BR"/>
        </w:rPr>
        <w:t xml:space="preserve"> do art. 8° da </w:t>
      </w:r>
      <w:r w:rsidR="00915231" w:rsidRPr="00915231">
        <w:rPr>
          <w:rFonts w:asciiTheme="majorHAnsi" w:hAnsiTheme="majorHAnsi" w:cs="Arial"/>
          <w:color w:val="000000"/>
          <w:lang w:val="pt-BR"/>
        </w:rPr>
        <w:t>Resolução</w:t>
      </w:r>
      <w:r w:rsidR="00124056">
        <w:rPr>
          <w:rFonts w:asciiTheme="majorHAnsi" w:hAnsiTheme="majorHAnsi" w:cs="Arial"/>
          <w:color w:val="000000"/>
          <w:lang w:val="pt-BR"/>
        </w:rPr>
        <w:t xml:space="preserve"> CAU/BR</w:t>
      </w:r>
      <w:r w:rsidR="00915231" w:rsidRPr="00915231">
        <w:rPr>
          <w:rFonts w:asciiTheme="majorHAnsi" w:hAnsiTheme="majorHAnsi" w:cs="Arial"/>
          <w:color w:val="000000"/>
          <w:lang w:val="pt-BR"/>
        </w:rPr>
        <w:t xml:space="preserve"> nº 167/2018</w:t>
      </w:r>
      <w:r w:rsidR="00124056">
        <w:rPr>
          <w:rFonts w:asciiTheme="majorHAnsi" w:hAnsiTheme="majorHAnsi" w:cs="Arial"/>
          <w:color w:val="000000"/>
          <w:lang w:val="pt-BR"/>
        </w:rPr>
        <w:t>;</w:t>
      </w:r>
    </w:p>
    <w:p w14:paraId="26ED68CC" w14:textId="5DEE0FAC" w:rsidR="0051720E" w:rsidRDefault="0051720E" w:rsidP="00767298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bookmarkStart w:id="1" w:name="_Hlk114573570"/>
      <w:r>
        <w:rPr>
          <w:rFonts w:asciiTheme="majorHAnsi" w:hAnsiTheme="majorHAnsi" w:cs="Arial"/>
          <w:color w:val="000000"/>
          <w:lang w:val="pt-BR"/>
        </w:rPr>
        <w:t>Solicitar ao Plenário do CAU/MG, após apreciação da matéria, pelo encaminhamento de sua decisão à Gerência Técnica e de Fiscalização e à Gerência Administrativa e Financeira, para ciência e encaminhamentos necessários, esp</w:t>
      </w:r>
      <w:r w:rsidR="00DE0EA7">
        <w:rPr>
          <w:rFonts w:asciiTheme="majorHAnsi" w:hAnsiTheme="majorHAnsi" w:cs="Arial"/>
          <w:color w:val="000000"/>
          <w:lang w:val="pt-BR"/>
        </w:rPr>
        <w:t>ecificamente pelo Setor de Interrupção</w:t>
      </w:r>
      <w:bookmarkStart w:id="2" w:name="_GoBack"/>
      <w:bookmarkEnd w:id="2"/>
      <w:r>
        <w:rPr>
          <w:rFonts w:asciiTheme="majorHAnsi" w:hAnsiTheme="majorHAnsi" w:cs="Arial"/>
          <w:color w:val="000000"/>
          <w:lang w:val="pt-BR"/>
        </w:rPr>
        <w:t xml:space="preserve"> de Registro e pel</w:t>
      </w:r>
      <w:r w:rsidR="00CD6F97">
        <w:rPr>
          <w:rFonts w:asciiTheme="majorHAnsi" w:hAnsiTheme="majorHAnsi" w:cs="Arial"/>
          <w:color w:val="000000"/>
          <w:lang w:val="pt-BR"/>
        </w:rPr>
        <w:t>a Coordenação de Cobranças, vinculados às Gerências mencionadas;</w:t>
      </w:r>
    </w:p>
    <w:bookmarkEnd w:id="1"/>
    <w:p w14:paraId="112B1D1E" w14:textId="65185E44" w:rsidR="008C59E1" w:rsidRP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66C0B451" w14:textId="77777777" w:rsidR="00A023DD" w:rsidRDefault="00A023DD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3E0A1D6" w14:textId="0AF8A51D" w:rsidR="004B4EDE" w:rsidRDefault="004B4EDE" w:rsidP="004B4EDE">
      <w:pPr>
        <w:widowControl/>
        <w:spacing w:before="120" w:after="120" w:line="276" w:lineRule="auto"/>
        <w:ind w:left="5040" w:firstLine="720"/>
        <w:rPr>
          <w:rFonts w:asciiTheme="majorHAnsi" w:hAnsiTheme="majorHAnsi" w:cs="Times New Roman"/>
          <w:sz w:val="21"/>
          <w:szCs w:val="21"/>
        </w:rPr>
      </w:pPr>
      <w:r w:rsidRPr="37BADFEC">
        <w:rPr>
          <w:sz w:val="21"/>
          <w:szCs w:val="21"/>
        </w:rPr>
        <w:t xml:space="preserve"> </w:t>
      </w:r>
      <w:r w:rsidRPr="37BADFEC">
        <w:rPr>
          <w:sz w:val="20"/>
          <w:szCs w:val="20"/>
        </w:rPr>
        <w:t xml:space="preserve"> </w:t>
      </w:r>
      <w:r w:rsidRPr="37BADFEC">
        <w:rPr>
          <w:rFonts w:asciiTheme="majorHAnsi" w:hAnsiTheme="majorHAnsi" w:cs="Times New Roman"/>
          <w:sz w:val="21"/>
          <w:szCs w:val="21"/>
        </w:rPr>
        <w:t xml:space="preserve">Belo Horizonte, </w:t>
      </w:r>
      <w:r>
        <w:rPr>
          <w:rFonts w:asciiTheme="majorHAnsi" w:hAnsiTheme="majorHAnsi" w:cs="Times New Roman"/>
          <w:sz w:val="21"/>
          <w:szCs w:val="21"/>
        </w:rPr>
        <w:t>2</w:t>
      </w:r>
      <w:r w:rsidR="00EB6703">
        <w:rPr>
          <w:rFonts w:asciiTheme="majorHAnsi" w:hAnsiTheme="majorHAnsi" w:cs="Times New Roman"/>
          <w:sz w:val="21"/>
          <w:szCs w:val="21"/>
        </w:rPr>
        <w:t>0</w:t>
      </w:r>
      <w:r>
        <w:rPr>
          <w:rFonts w:asciiTheme="majorHAnsi" w:hAnsiTheme="majorHAnsi" w:cs="Times New Roman"/>
          <w:sz w:val="21"/>
          <w:szCs w:val="21"/>
        </w:rPr>
        <w:t xml:space="preserve"> de </w:t>
      </w:r>
      <w:r w:rsidR="00EB6703">
        <w:rPr>
          <w:rFonts w:asciiTheme="majorHAnsi" w:hAnsiTheme="majorHAnsi" w:cs="Times New Roman"/>
          <w:sz w:val="21"/>
          <w:szCs w:val="21"/>
          <w:lang w:val="pt-BR"/>
        </w:rPr>
        <w:t>novembro</w:t>
      </w:r>
      <w:r>
        <w:rPr>
          <w:rFonts w:asciiTheme="majorHAnsi" w:hAnsiTheme="majorHAnsi" w:cs="Times New Roman"/>
          <w:sz w:val="21"/>
          <w:szCs w:val="21"/>
        </w:rPr>
        <w:t xml:space="preserve"> de 2023</w:t>
      </w:r>
      <w:r w:rsidRPr="37BADFEC">
        <w:rPr>
          <w:rFonts w:asciiTheme="majorHAnsi" w:hAnsiTheme="majorHAnsi" w:cs="Times New Roman"/>
          <w:sz w:val="21"/>
          <w:szCs w:val="21"/>
        </w:rPr>
        <w:t>.</w:t>
      </w:r>
    </w:p>
    <w:p w14:paraId="5BAD2E23" w14:textId="77777777" w:rsidR="004B4EDE" w:rsidRPr="00E81BEE" w:rsidRDefault="004B4EDE" w:rsidP="004B4EDE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4B4EDE" w:rsidRPr="0000345C" w14:paraId="3C8F505A" w14:textId="77777777" w:rsidTr="00FD1BB9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1DCFD2AD" w14:textId="77777777" w:rsidR="004B4EDE" w:rsidRPr="0000345C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00345C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48D20825" w14:textId="77777777" w:rsidR="004B4EDE" w:rsidRPr="0000345C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00345C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4B4EDE" w:rsidRPr="0000345C" w14:paraId="4156DA9C" w14:textId="77777777" w:rsidTr="00FD1BB9">
        <w:trPr>
          <w:trHeight w:val="337"/>
        </w:trPr>
        <w:tc>
          <w:tcPr>
            <w:tcW w:w="4619" w:type="dxa"/>
            <w:shd w:val="clear" w:color="auto" w:fill="F2F2F2" w:themeFill="background1" w:themeFillShade="F2"/>
            <w:vAlign w:val="center"/>
          </w:tcPr>
          <w:p w14:paraId="610A6F86" w14:textId="77777777" w:rsidR="004B4EDE" w:rsidRPr="0000345C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686557EC" w14:textId="77777777" w:rsidR="004B4EDE" w:rsidRPr="0000345C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12EAD653" w14:textId="77777777" w:rsidR="004B4EDE" w:rsidRPr="0000345C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562CDC9B" w14:textId="77777777" w:rsidR="004B4EDE" w:rsidRPr="0000345C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121817D4" w14:textId="77777777" w:rsidR="004B4EDE" w:rsidRPr="0000345C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4B4EDE" w:rsidRPr="00F5722A" w14:paraId="0E4D5E3A" w14:textId="77777777" w:rsidTr="00FD1BB9">
        <w:trPr>
          <w:trHeight w:val="337"/>
        </w:trPr>
        <w:tc>
          <w:tcPr>
            <w:tcW w:w="4619" w:type="dxa"/>
            <w:vAlign w:val="center"/>
          </w:tcPr>
          <w:p w14:paraId="3C0D6E29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F5722A">
              <w:rPr>
                <w:color w:val="000000"/>
                <w:sz w:val="20"/>
                <w:shd w:val="clear" w:color="auto" w:fill="FFFFFF"/>
                <w:lang w:val="pt-BR"/>
              </w:rPr>
              <w:t> </w:t>
            </w:r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F5722A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15" w:type="dxa"/>
            <w:vAlign w:val="center"/>
          </w:tcPr>
          <w:p w14:paraId="6A47EC6A" w14:textId="77777777" w:rsidR="004B4EDE" w:rsidRPr="00F5722A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33" w:type="dxa"/>
            <w:vAlign w:val="center"/>
          </w:tcPr>
          <w:p w14:paraId="64459052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BBE969E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39A51CC4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B4EDE" w:rsidRPr="00F5722A" w14:paraId="0265644F" w14:textId="77777777" w:rsidTr="00FD1BB9">
        <w:trPr>
          <w:trHeight w:val="337"/>
        </w:trPr>
        <w:tc>
          <w:tcPr>
            <w:tcW w:w="4619" w:type="dxa"/>
            <w:vAlign w:val="center"/>
          </w:tcPr>
          <w:p w14:paraId="49249470" w14:textId="77777777" w:rsidR="004B4EDE" w:rsidRPr="00F5722A" w:rsidRDefault="004B4EDE" w:rsidP="00FD1B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</w:t>
            </w:r>
            <w:r w:rsidRPr="00F572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F5722A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Adj.</w:t>
            </w:r>
          </w:p>
          <w:p w14:paraId="1B5F5D76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722A"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  <w:lang w:val="pt-BR"/>
              </w:rPr>
              <w:t>▢</w:t>
            </w:r>
            <w:r w:rsidRPr="00F572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5722A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(Suplente)</w:t>
            </w:r>
          </w:p>
        </w:tc>
        <w:tc>
          <w:tcPr>
            <w:tcW w:w="1215" w:type="dxa"/>
            <w:vAlign w:val="center"/>
          </w:tcPr>
          <w:p w14:paraId="34914A5D" w14:textId="60B29E83" w:rsidR="004B4EDE" w:rsidRPr="00F5722A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44DEAB1A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D56CBB4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75D18843" w14:textId="3F77F9EE" w:rsidR="004B4EDE" w:rsidRPr="00F5722A" w:rsidRDefault="00EB6703" w:rsidP="00E17B41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4B4EDE" w:rsidRPr="00F5722A" w14:paraId="4FF80E43" w14:textId="77777777" w:rsidTr="00FD1BB9">
        <w:trPr>
          <w:trHeight w:val="337"/>
        </w:trPr>
        <w:tc>
          <w:tcPr>
            <w:tcW w:w="4619" w:type="dxa"/>
            <w:vAlign w:val="center"/>
          </w:tcPr>
          <w:p w14:paraId="06C5E8D2" w14:textId="77777777" w:rsidR="004B4EDE" w:rsidRPr="00F5722A" w:rsidRDefault="004B4EDE" w:rsidP="00FD1B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Colmanetti Moura </w:t>
            </w:r>
            <w:r w:rsidRPr="00F572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F5722A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Membro Titular.</w:t>
            </w:r>
          </w:p>
          <w:p w14:paraId="718163A8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722A"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  <w:lang w:val="pt-BR"/>
              </w:rPr>
              <w:t>▢</w:t>
            </w:r>
            <w:r w:rsidRPr="00F572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5722A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(Suplente)</w:t>
            </w:r>
          </w:p>
        </w:tc>
        <w:tc>
          <w:tcPr>
            <w:tcW w:w="1215" w:type="dxa"/>
            <w:vAlign w:val="center"/>
          </w:tcPr>
          <w:p w14:paraId="0BD90AAD" w14:textId="77777777" w:rsidR="004B4EDE" w:rsidRPr="00F5722A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33" w:type="dxa"/>
            <w:vAlign w:val="center"/>
          </w:tcPr>
          <w:p w14:paraId="207B53B6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6471DD2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614FDDAD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B4EDE" w:rsidRPr="00F5722A" w14:paraId="7938A00A" w14:textId="77777777" w:rsidTr="00FD1BB9">
        <w:trPr>
          <w:trHeight w:val="337"/>
        </w:trPr>
        <w:tc>
          <w:tcPr>
            <w:tcW w:w="4619" w:type="dxa"/>
            <w:vAlign w:val="center"/>
          </w:tcPr>
          <w:p w14:paraId="7A480710" w14:textId="77777777" w:rsidR="004B4EDE" w:rsidRPr="00F5722A" w:rsidRDefault="004B4EDE" w:rsidP="00FD1B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João Paulo Alves de Faria </w:t>
            </w:r>
            <w:r w:rsidRPr="00F572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F5722A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Membro Titular.</w:t>
            </w:r>
          </w:p>
          <w:p w14:paraId="3843F224" w14:textId="20803125" w:rsidR="004B4EDE" w:rsidRPr="00F5722A" w:rsidRDefault="00DA7961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722A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</w:t>
            </w:r>
            <w:r w:rsidR="004B4EDE" w:rsidRPr="00F572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4B4EDE" w:rsidRPr="00F5722A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Sidclei Barbosa (Suplente)</w:t>
            </w:r>
          </w:p>
        </w:tc>
        <w:tc>
          <w:tcPr>
            <w:tcW w:w="1215" w:type="dxa"/>
            <w:vAlign w:val="center"/>
          </w:tcPr>
          <w:p w14:paraId="21AD1656" w14:textId="40BB49F4" w:rsidR="004B4EDE" w:rsidRPr="00F5722A" w:rsidRDefault="00E17B41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33" w:type="dxa"/>
            <w:vAlign w:val="center"/>
          </w:tcPr>
          <w:p w14:paraId="083EB11F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81D9780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5249EDE7" w14:textId="781E62A5" w:rsidR="004B4EDE" w:rsidRPr="00F5722A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B4EDE" w:rsidRPr="00F5722A" w14:paraId="096947E5" w14:textId="77777777" w:rsidTr="00FD1BB9">
        <w:trPr>
          <w:trHeight w:val="337"/>
        </w:trPr>
        <w:tc>
          <w:tcPr>
            <w:tcW w:w="4619" w:type="dxa"/>
            <w:vAlign w:val="center"/>
          </w:tcPr>
          <w:p w14:paraId="0C6099C5" w14:textId="77777777" w:rsidR="004B4EDE" w:rsidRPr="00F5722A" w:rsidRDefault="004B4EDE" w:rsidP="00FD1B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Michela Perigolo Rezende </w:t>
            </w:r>
            <w:r w:rsidRPr="00F572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F5722A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Membro Titular.</w:t>
            </w:r>
          </w:p>
          <w:p w14:paraId="70F7D109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722A"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  <w:lang w:val="pt-BR"/>
              </w:rPr>
              <w:t>▢</w:t>
            </w:r>
            <w:r w:rsidRPr="00F572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5722A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Adriane de Almeida Matthes (Suplente)</w:t>
            </w:r>
          </w:p>
        </w:tc>
        <w:tc>
          <w:tcPr>
            <w:tcW w:w="1215" w:type="dxa"/>
            <w:vAlign w:val="center"/>
          </w:tcPr>
          <w:p w14:paraId="6E1B487E" w14:textId="77777777" w:rsidR="004B4EDE" w:rsidRPr="00F5722A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33" w:type="dxa"/>
            <w:vAlign w:val="center"/>
          </w:tcPr>
          <w:p w14:paraId="27B8FE4A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F0021BD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431B4D17" w14:textId="77777777" w:rsidR="004B4EDE" w:rsidRPr="00F5722A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B4EDE" w:rsidRPr="00F5722A" w14:paraId="452199BD" w14:textId="77777777" w:rsidTr="00FD1BB9">
        <w:trPr>
          <w:trHeight w:val="337"/>
        </w:trPr>
        <w:tc>
          <w:tcPr>
            <w:tcW w:w="4619" w:type="dxa"/>
            <w:vAlign w:val="center"/>
          </w:tcPr>
          <w:p w14:paraId="26F7DC2F" w14:textId="77777777" w:rsidR="004B4EDE" w:rsidRPr="00F5722A" w:rsidRDefault="004B4EDE" w:rsidP="00FD1B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Myssior </w:t>
            </w:r>
            <w:r w:rsidRPr="00F572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F5722A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Membro Titular.</w:t>
            </w:r>
          </w:p>
          <w:p w14:paraId="0DC6AF33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722A"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  <w:lang w:val="pt-BR"/>
              </w:rPr>
              <w:t>▢</w:t>
            </w:r>
            <w:r w:rsidRPr="00F572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5722A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Ramon </w:t>
            </w:r>
            <w:proofErr w:type="spellStart"/>
            <w:r w:rsidRPr="00F5722A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Dupláa</w:t>
            </w:r>
            <w:proofErr w:type="spellEnd"/>
            <w:r w:rsidRPr="00F5722A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Soares P. de A. Moreira (Suplente)</w:t>
            </w:r>
          </w:p>
        </w:tc>
        <w:tc>
          <w:tcPr>
            <w:tcW w:w="1215" w:type="dxa"/>
            <w:vAlign w:val="center"/>
          </w:tcPr>
          <w:p w14:paraId="1A3BECE1" w14:textId="77777777" w:rsidR="004B4EDE" w:rsidRPr="00F5722A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07FB33CE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AFF24ED" w14:textId="77777777" w:rsidR="004B4EDE" w:rsidRPr="00F5722A" w:rsidRDefault="004B4EDE" w:rsidP="00FD1BB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39386FB1" w14:textId="77777777" w:rsidR="004B4EDE" w:rsidRPr="00F5722A" w:rsidRDefault="004B4EDE" w:rsidP="00FD1BB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F5722A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</w:tbl>
    <w:p w14:paraId="3513C998" w14:textId="77777777" w:rsidR="004B4EDE" w:rsidRPr="00F5722A" w:rsidRDefault="004B4EDE" w:rsidP="004B4EDE">
      <w:pPr>
        <w:spacing w:line="276" w:lineRule="auto"/>
        <w:rPr>
          <w:rFonts w:asciiTheme="majorHAnsi" w:hAnsiTheme="majorHAnsi"/>
          <w:sz w:val="20"/>
          <w:lang w:val="pt-BR"/>
        </w:rPr>
      </w:pPr>
    </w:p>
    <w:p w14:paraId="53298F34" w14:textId="77777777" w:rsidR="004B4EDE" w:rsidRPr="00F5722A" w:rsidRDefault="004B4EDE" w:rsidP="004B4EDE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F5722A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F5722A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7C67A690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2F6DD900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242AA40D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12E45267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843CEE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5C39FE6D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843CEE">
        <w:rPr>
          <w:rFonts w:asciiTheme="majorHAnsi" w:hAnsiTheme="majorHAnsi" w:cs="Times New Roman"/>
          <w:b/>
          <w:sz w:val="20"/>
        </w:rPr>
        <w:t>Ademir Nogueira De Ávila</w:t>
      </w:r>
    </w:p>
    <w:p w14:paraId="37E2809A" w14:textId="77777777" w:rsidR="004B4EDE" w:rsidRPr="00F5722A" w:rsidRDefault="004B4EDE" w:rsidP="00F5722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F5722A">
        <w:rPr>
          <w:rFonts w:asciiTheme="majorHAnsi" w:hAnsiTheme="majorHAnsi" w:cs="Arial"/>
          <w:sz w:val="20"/>
          <w:lang w:val="pt-BR" w:eastAsia="pt-BR"/>
        </w:rPr>
        <w:t>Arquiteto e Urbanista – Coordenador </w:t>
      </w:r>
    </w:p>
    <w:p w14:paraId="076C6818" w14:textId="77777777" w:rsidR="004B4EDE" w:rsidRPr="00F5722A" w:rsidRDefault="004B4EDE" w:rsidP="00F5722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F5722A">
        <w:rPr>
          <w:rFonts w:asciiTheme="majorHAnsi" w:hAnsiTheme="majorHAnsi" w:cs="Arial"/>
          <w:sz w:val="20"/>
          <w:lang w:val="pt-BR" w:eastAsia="pt-BR"/>
        </w:rPr>
        <w:t>Comissão de Exercício Profissional – CEP-CAU/MG </w:t>
      </w:r>
    </w:p>
    <w:p w14:paraId="64E21385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</w:p>
    <w:p w14:paraId="1B330ECA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0CB25F1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5C7B37C3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7E1709EE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Daniella Viana Rezende</w:t>
      </w:r>
    </w:p>
    <w:p w14:paraId="54E4E459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</w:t>
      </w:r>
    </w:p>
    <w:p w14:paraId="6C1911F5" w14:textId="77777777" w:rsidR="004B4EDE" w:rsidRDefault="004B4EDE" w:rsidP="004B4EDE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5013B500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1F13991E" w14:textId="77777777" w:rsidR="004B4EDE" w:rsidRPr="00843CEE" w:rsidRDefault="004B4EDE" w:rsidP="004B4EDE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DE5DEC0" w14:textId="77777777" w:rsidR="004B4EDE" w:rsidRPr="009F2C7E" w:rsidRDefault="004B4EDE" w:rsidP="004B4EDE">
      <w:pPr>
        <w:widowControl/>
        <w:suppressLineNumbers/>
        <w:spacing w:line="276" w:lineRule="auto"/>
        <w:rPr>
          <w:rFonts w:asciiTheme="majorHAnsi" w:hAnsiTheme="majorHAnsi" w:cs="Times New Roman"/>
          <w:sz w:val="2"/>
          <w:szCs w:val="2"/>
          <w:highlight w:val="yellow"/>
        </w:rPr>
      </w:pPr>
    </w:p>
    <w:p w14:paraId="0724F007" w14:textId="2F18E3A8" w:rsidR="00915231" w:rsidRDefault="00915231" w:rsidP="00A023DD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8E276D3" w14:textId="52F571D7" w:rsidR="00915231" w:rsidRDefault="00915231" w:rsidP="00A023DD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5588EEE" w14:textId="77777777" w:rsidR="00915231" w:rsidRDefault="00915231" w:rsidP="0012405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915231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6936" w14:textId="77777777" w:rsidR="00FD3A8B" w:rsidRDefault="00FD3A8B" w:rsidP="007E22C9">
      <w:r>
        <w:separator/>
      </w:r>
    </w:p>
  </w:endnote>
  <w:endnote w:type="continuationSeparator" w:id="0">
    <w:p w14:paraId="575485C1" w14:textId="77777777" w:rsidR="00FD3A8B" w:rsidRDefault="00FD3A8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CC8FE" w14:textId="77777777" w:rsidR="00FD3A8B" w:rsidRDefault="00FD3A8B" w:rsidP="007E22C9">
      <w:r>
        <w:separator/>
      </w:r>
    </w:p>
  </w:footnote>
  <w:footnote w:type="continuationSeparator" w:id="0">
    <w:p w14:paraId="7EEF2BDF" w14:textId="77777777" w:rsidR="00FD3A8B" w:rsidRDefault="00FD3A8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5921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223F4"/>
    <w:rsid w:val="0012405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5B1A"/>
    <w:rsid w:val="001F79A8"/>
    <w:rsid w:val="0021111F"/>
    <w:rsid w:val="00211439"/>
    <w:rsid w:val="00225267"/>
    <w:rsid w:val="002322C9"/>
    <w:rsid w:val="00234F61"/>
    <w:rsid w:val="002419CF"/>
    <w:rsid w:val="00246040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A75B4"/>
    <w:rsid w:val="002B42D9"/>
    <w:rsid w:val="002B7732"/>
    <w:rsid w:val="002C7838"/>
    <w:rsid w:val="002D01D6"/>
    <w:rsid w:val="002D3276"/>
    <w:rsid w:val="002D4D7E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55F97"/>
    <w:rsid w:val="00365686"/>
    <w:rsid w:val="00370790"/>
    <w:rsid w:val="00383161"/>
    <w:rsid w:val="003879AE"/>
    <w:rsid w:val="00391C84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01A7A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0397"/>
    <w:rsid w:val="004A1B48"/>
    <w:rsid w:val="004A4AB6"/>
    <w:rsid w:val="004A587E"/>
    <w:rsid w:val="004A60E9"/>
    <w:rsid w:val="004B4EDE"/>
    <w:rsid w:val="004B733B"/>
    <w:rsid w:val="004D1E29"/>
    <w:rsid w:val="004E4C07"/>
    <w:rsid w:val="004F30A6"/>
    <w:rsid w:val="004F7471"/>
    <w:rsid w:val="0051484F"/>
    <w:rsid w:val="00515CE3"/>
    <w:rsid w:val="0051720E"/>
    <w:rsid w:val="00521E0B"/>
    <w:rsid w:val="005325EA"/>
    <w:rsid w:val="00534EF8"/>
    <w:rsid w:val="00537F76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E12EC"/>
    <w:rsid w:val="005F3D29"/>
    <w:rsid w:val="005F704D"/>
    <w:rsid w:val="00600DD6"/>
    <w:rsid w:val="00601495"/>
    <w:rsid w:val="00611DC2"/>
    <w:rsid w:val="0061616A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030C"/>
    <w:rsid w:val="006B1ADC"/>
    <w:rsid w:val="006B2D37"/>
    <w:rsid w:val="006C121A"/>
    <w:rsid w:val="006C56EC"/>
    <w:rsid w:val="006C7CF0"/>
    <w:rsid w:val="006D2BFF"/>
    <w:rsid w:val="006D3E06"/>
    <w:rsid w:val="006F14EC"/>
    <w:rsid w:val="007005EF"/>
    <w:rsid w:val="00705FF4"/>
    <w:rsid w:val="00712340"/>
    <w:rsid w:val="00722E5D"/>
    <w:rsid w:val="007509AB"/>
    <w:rsid w:val="00767298"/>
    <w:rsid w:val="007740F7"/>
    <w:rsid w:val="00774BCD"/>
    <w:rsid w:val="00775760"/>
    <w:rsid w:val="007767A2"/>
    <w:rsid w:val="007913F1"/>
    <w:rsid w:val="0079331E"/>
    <w:rsid w:val="007A2CC1"/>
    <w:rsid w:val="007A30D6"/>
    <w:rsid w:val="007A51A0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26678"/>
    <w:rsid w:val="00831E38"/>
    <w:rsid w:val="00833B19"/>
    <w:rsid w:val="008379CF"/>
    <w:rsid w:val="00844195"/>
    <w:rsid w:val="00856722"/>
    <w:rsid w:val="0087719B"/>
    <w:rsid w:val="008772D4"/>
    <w:rsid w:val="008865D8"/>
    <w:rsid w:val="00887355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5231"/>
    <w:rsid w:val="009173F5"/>
    <w:rsid w:val="00930649"/>
    <w:rsid w:val="009310B5"/>
    <w:rsid w:val="00931448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2AC6"/>
    <w:rsid w:val="009C3810"/>
    <w:rsid w:val="009C77EC"/>
    <w:rsid w:val="009D306D"/>
    <w:rsid w:val="009D333E"/>
    <w:rsid w:val="009E1822"/>
    <w:rsid w:val="009E20A6"/>
    <w:rsid w:val="009E77C9"/>
    <w:rsid w:val="009F338C"/>
    <w:rsid w:val="009F6B19"/>
    <w:rsid w:val="009F7C3A"/>
    <w:rsid w:val="00A023DD"/>
    <w:rsid w:val="00A05C20"/>
    <w:rsid w:val="00A20F3D"/>
    <w:rsid w:val="00A277A8"/>
    <w:rsid w:val="00A335D8"/>
    <w:rsid w:val="00A4006E"/>
    <w:rsid w:val="00A4108A"/>
    <w:rsid w:val="00A4135F"/>
    <w:rsid w:val="00A47A0C"/>
    <w:rsid w:val="00A52666"/>
    <w:rsid w:val="00A57414"/>
    <w:rsid w:val="00A665A0"/>
    <w:rsid w:val="00A70765"/>
    <w:rsid w:val="00A77191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6E5F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23F5"/>
    <w:rsid w:val="00C370E9"/>
    <w:rsid w:val="00C41497"/>
    <w:rsid w:val="00C41B51"/>
    <w:rsid w:val="00C51920"/>
    <w:rsid w:val="00C53F80"/>
    <w:rsid w:val="00C60823"/>
    <w:rsid w:val="00C65847"/>
    <w:rsid w:val="00C6756C"/>
    <w:rsid w:val="00C67C35"/>
    <w:rsid w:val="00C72CEA"/>
    <w:rsid w:val="00C813DF"/>
    <w:rsid w:val="00C81AA2"/>
    <w:rsid w:val="00C8348B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D6F97"/>
    <w:rsid w:val="00CE01DC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A7961"/>
    <w:rsid w:val="00DB18D0"/>
    <w:rsid w:val="00DB18E4"/>
    <w:rsid w:val="00DB389C"/>
    <w:rsid w:val="00DB66DF"/>
    <w:rsid w:val="00DC3233"/>
    <w:rsid w:val="00DE0EA7"/>
    <w:rsid w:val="00DE2AB2"/>
    <w:rsid w:val="00DF249C"/>
    <w:rsid w:val="00DF509B"/>
    <w:rsid w:val="00DF7588"/>
    <w:rsid w:val="00E11386"/>
    <w:rsid w:val="00E1304E"/>
    <w:rsid w:val="00E14B70"/>
    <w:rsid w:val="00E16345"/>
    <w:rsid w:val="00E17B41"/>
    <w:rsid w:val="00E42373"/>
    <w:rsid w:val="00E42659"/>
    <w:rsid w:val="00E44458"/>
    <w:rsid w:val="00E44CC1"/>
    <w:rsid w:val="00E45820"/>
    <w:rsid w:val="00E47A57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B6703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2769"/>
    <w:rsid w:val="00F442D9"/>
    <w:rsid w:val="00F535C9"/>
    <w:rsid w:val="00F56884"/>
    <w:rsid w:val="00F5722A"/>
    <w:rsid w:val="00F57A3F"/>
    <w:rsid w:val="00F62D61"/>
    <w:rsid w:val="00F666C1"/>
    <w:rsid w:val="00F66996"/>
    <w:rsid w:val="00F71CD6"/>
    <w:rsid w:val="00F77EDC"/>
    <w:rsid w:val="00F967B3"/>
    <w:rsid w:val="00FA59CA"/>
    <w:rsid w:val="00FB3CC5"/>
    <w:rsid w:val="00FB493B"/>
    <w:rsid w:val="00FC2456"/>
    <w:rsid w:val="00FC2CF0"/>
    <w:rsid w:val="00FC6DEF"/>
    <w:rsid w:val="00FD3A8B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styleId="Forte">
    <w:name w:val="Strong"/>
    <w:basedOn w:val="Fontepargpadro"/>
    <w:uiPriority w:val="22"/>
    <w:qFormat/>
    <w:rsid w:val="00246040"/>
    <w:rPr>
      <w:b/>
      <w:bCs/>
    </w:rPr>
  </w:style>
  <w:style w:type="paragraph" w:customStyle="1" w:styleId="Default">
    <w:name w:val="Default"/>
    <w:rsid w:val="009F338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FB493B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75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75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ragraph">
    <w:name w:val="paragraph"/>
    <w:basedOn w:val="Normal"/>
    <w:rsid w:val="004B4E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4B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71B9-9CA7-48A8-807B-D285CE56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1098</Words>
  <Characters>5933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11</cp:revision>
  <cp:lastPrinted>2022-01-24T14:46:00Z</cp:lastPrinted>
  <dcterms:created xsi:type="dcterms:W3CDTF">2022-08-17T13:46:00Z</dcterms:created>
  <dcterms:modified xsi:type="dcterms:W3CDTF">2023-12-18T12:45:00Z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