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0188"/>
      </w:tblGrid>
      <w:tr w:rsidR="001E29C7" w:rsidRPr="001E29C7" w14:paraId="27D3D2DF" w14:textId="7777777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3E07D582" w14:textId="77777777" w:rsidR="00A80A0D" w:rsidRPr="001E29C7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E29C7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COMISSÃO DE POLÍTICA URBANA E AMBIENTAL</w:t>
            </w:r>
            <w:r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 – CPUA-CAU/MG</w:t>
            </w:r>
          </w:p>
          <w:p w14:paraId="4D96A8BA" w14:textId="3181B309" w:rsidR="00A80A0D" w:rsidRPr="001E29C7" w:rsidRDefault="008C5115">
            <w:pPr>
              <w:suppressLineNumbers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CPUA-CAU/MG Nº </w:t>
            </w:r>
            <w:r w:rsidR="00B44D71"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1E29C7"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B44D71"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1E29C7"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/202</w:t>
            </w:r>
            <w:r w:rsidR="001E29C7" w:rsidRPr="001E29C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044D6CB0" w14:textId="77777777" w:rsidR="00A80A0D" w:rsidRPr="001E29C7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1E29C7" w:rsidRPr="001E29C7" w14:paraId="190A7966" w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4F4DD7" w14:textId="77777777" w:rsidR="00A80A0D" w:rsidRPr="00212F8C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12F8C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6A09E5" w14:textId="2F396302" w:rsidR="00A80A0D" w:rsidRPr="00212F8C" w:rsidRDefault="001E29C7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12F8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SEI n°</w:t>
            </w:r>
            <w:r w:rsidR="00212F8C" w:rsidRPr="00212F8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00158.000163/2024-84</w:t>
            </w:r>
          </w:p>
        </w:tc>
      </w:tr>
      <w:tr w:rsidR="001E29C7" w:rsidRPr="001E29C7" w14:paraId="4DC2D51A" w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1E0046A" w14:textId="77777777" w:rsidR="00A80A0D" w:rsidRPr="001E29C7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E29C7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161F7D" w14:textId="449EB06B" w:rsidR="00A80A0D" w:rsidRPr="001E29C7" w:rsidRDefault="001E29C7">
            <w:pPr>
              <w:suppressLineNumbers/>
              <w:jc w:val="both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1E29C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Presidência CAU/MG, Conselho Diretor CAU/MG, GEPLAN-CAU/MG, Secretaria do Plenário, Secretaria Executiva, Gerente Geral</w:t>
            </w:r>
          </w:p>
        </w:tc>
      </w:tr>
      <w:tr w:rsidR="001E29C7" w:rsidRPr="001E29C7" w14:paraId="46284C55" w14:textId="77777777">
        <w:trPr>
          <w:trHeight w:val="574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676265A" w14:textId="77777777" w:rsidR="00A80A0D" w:rsidRPr="001E29C7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E29C7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AA37B7" w14:textId="1CD2F3DB" w:rsidR="00A80A0D" w:rsidRPr="001E29C7" w:rsidRDefault="001E29C7">
            <w:pPr>
              <w:suppressAutoHyphens w:val="0"/>
              <w:spacing w:line="360" w:lineRule="auto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E29C7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ALTERAÇÃO NO CALENDÁRIO DE REUNIÕES DA </w:t>
            </w:r>
            <w:r w:rsidRPr="001E29C7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CPUA</w:t>
            </w:r>
            <w:r w:rsidRPr="001E29C7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-CAU/MG DE 2024</w:t>
            </w:r>
          </w:p>
        </w:tc>
      </w:tr>
    </w:tbl>
    <w:p w14:paraId="13054574" w14:textId="77777777" w:rsidR="00A80A0D" w:rsidRPr="001E29C7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3390FB5" w14:textId="023D40F6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9371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r w:rsidRPr="001E29C7">
        <w:rPr>
          <w:rFonts w:asciiTheme="majorHAnsi" w:hAnsiTheme="majorHAnsi" w:cs="Times New Roman"/>
          <w:color w:val="000000" w:themeColor="text1"/>
          <w:sz w:val="20"/>
          <w:szCs w:val="20"/>
        </w:rPr>
        <w:t>COMISSÃO DE POLÍTICA URBANA E AMBIENTAL – CPUA-CAU/MG</w:t>
      </w:r>
      <w:r w:rsidRPr="00693713">
        <w:rPr>
          <w:rFonts w:asciiTheme="majorHAnsi" w:hAnsiTheme="majorHAnsi" w:cs="Times New Roman"/>
          <w:color w:val="000000" w:themeColor="text1"/>
          <w:sz w:val="20"/>
          <w:szCs w:val="20"/>
        </w:rPr>
        <w:t>, reunida ordinariamente em ambiente virtual, através de videoconferência, no dia 05 de fevereiro de 2024, no uso das competências normativas e regimentais, após análise do assunto em epígrafe, e</w:t>
      </w:r>
    </w:p>
    <w:p w14:paraId="3B66A002" w14:textId="77777777" w:rsidR="00A80A0D" w:rsidRPr="001E29C7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</w:p>
    <w:p w14:paraId="7C6A55D2" w14:textId="77777777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93713">
        <w:rPr>
          <w:rFonts w:asciiTheme="majorHAnsi" w:hAnsiTheme="majorHAnsi" w:cs="Times New Roman"/>
          <w:color w:val="000000" w:themeColor="text1"/>
          <w:sz w:val="20"/>
          <w:szCs w:val="20"/>
        </w:rPr>
        <w:t>Considerando o art. 92 do Regimento Interno do CAU/MG;</w:t>
      </w:r>
    </w:p>
    <w:p w14:paraId="166B4B55" w14:textId="77777777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D35C10A" w14:textId="77777777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93713">
        <w:rPr>
          <w:rFonts w:asciiTheme="majorHAnsi" w:hAnsiTheme="majorHAnsi" w:cs="Times New Roman"/>
          <w:color w:val="000000" w:themeColor="text1"/>
          <w:sz w:val="20"/>
          <w:szCs w:val="20"/>
        </w:rPr>
        <w:t>Considerando o Calendário Oficial de Reuniões do CAU/MG para o ano de 2024, aprovado por meio da DELIBERAÇÃO PLENÁRIA DO CAU/MG – DPOMG Nº 0144.7.6/2023.</w:t>
      </w:r>
    </w:p>
    <w:p w14:paraId="023B6937" w14:textId="77777777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C400885" w14:textId="77777777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93713">
        <w:rPr>
          <w:rFonts w:asciiTheme="majorHAnsi" w:hAnsiTheme="majorHAnsi" w:cs="Times New Roman"/>
          <w:color w:val="000000" w:themeColor="text1"/>
          <w:sz w:val="20"/>
          <w:szCs w:val="20"/>
        </w:rPr>
        <w:t>Considerando que parte dos membros da CPC-CAU/MG, CPUA-CAU/MG e CATHIS-CAU/MG participam de mais de uma comissão especial, e ainda não foi definida uma data ou horário distinto para cada uma.</w:t>
      </w:r>
    </w:p>
    <w:p w14:paraId="7F93B03B" w14:textId="77777777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FDCB713" w14:textId="77777777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93713">
        <w:rPr>
          <w:rFonts w:asciiTheme="majorHAnsi" w:hAnsiTheme="majorHAnsi" w:cs="Times New Roman"/>
          <w:color w:val="000000" w:themeColor="text1"/>
          <w:sz w:val="20"/>
          <w:szCs w:val="20"/>
        </w:rPr>
        <w:t>Considerando o compartilhamento da Assessoria Técnica entre a CPUA-CAU/MG e CATHIS-CAU/MG.</w:t>
      </w:r>
    </w:p>
    <w:p w14:paraId="3168469E" w14:textId="77777777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869F8C3" w14:textId="77777777" w:rsidR="001E29C7" w:rsidRPr="00693713" w:rsidRDefault="001E29C7" w:rsidP="001E29C7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93713">
        <w:rPr>
          <w:rFonts w:asciiTheme="majorHAnsi" w:hAnsiTheme="majorHAnsi" w:cs="Times New Roman"/>
          <w:color w:val="000000" w:themeColor="text1"/>
          <w:sz w:val="20"/>
          <w:szCs w:val="20"/>
        </w:rPr>
        <w:t>Considerando o inciso V, do art. 92, do Regimento Interno do CAU/MG, que dispõe como competência comum às Comissões Ordinárias e Especiais do CAU/MG “propor, apreciar e deliberar sobre o calendário anual de eventos e reuniões, e respectivas alterações, para apreciação do Conselho Diretor, ou na falta desse, do Plenário”.</w:t>
      </w:r>
    </w:p>
    <w:p w14:paraId="5EC8C6D2" w14:textId="77777777" w:rsidR="00A80A0D" w:rsidRPr="001E29C7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A6A6A6" w:themeColor="background1" w:themeShade="A6"/>
          <w:sz w:val="20"/>
          <w:szCs w:val="20"/>
        </w:rPr>
      </w:pPr>
    </w:p>
    <w:p w14:paraId="7AF40348" w14:textId="77777777" w:rsidR="001E29C7" w:rsidRPr="0072512A" w:rsidRDefault="001E29C7" w:rsidP="001E29C7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72512A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6A383A81" w14:textId="77777777" w:rsidR="001E29C7" w:rsidRPr="0072512A" w:rsidRDefault="001E29C7" w:rsidP="001E29C7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A294E6B" w14:textId="735C7A4C" w:rsidR="001E29C7" w:rsidRPr="0072512A" w:rsidRDefault="001E29C7" w:rsidP="001E29C7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2512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1. Solicitar a alteração do calendário de reuniões da 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>CPUA</w:t>
      </w:r>
      <w:r w:rsidRPr="0072512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-CAU/MG para o ano de 2024, mantendo as datas das reuniões ordinárias da comissão para as segundas-feiras, conforme calendário pré-aprovado, no entanto, alterando seu horário de realização da seguinte forma: início às </w:t>
      </w:r>
      <w:r w:rsidR="00752B78">
        <w:rPr>
          <w:rFonts w:ascii="Cambria" w:eastAsia="Calibri" w:hAnsi="Cambria" w:cs="Times New Roman"/>
          <w:color w:val="000000" w:themeColor="text1"/>
          <w:sz w:val="20"/>
          <w:szCs w:val="20"/>
        </w:rPr>
        <w:t>13</w:t>
      </w:r>
      <w:r w:rsidRPr="0072512A">
        <w:rPr>
          <w:rFonts w:ascii="Cambria" w:eastAsia="Calibri" w:hAnsi="Cambria" w:cs="Times New Roman"/>
          <w:color w:val="000000" w:themeColor="text1"/>
          <w:sz w:val="20"/>
          <w:szCs w:val="20"/>
        </w:rPr>
        <w:t>h30min e término às 1</w:t>
      </w:r>
      <w:r w:rsidR="00752B78">
        <w:rPr>
          <w:rFonts w:ascii="Cambria" w:eastAsia="Calibri" w:hAnsi="Cambria" w:cs="Times New Roman"/>
          <w:color w:val="000000" w:themeColor="text1"/>
          <w:sz w:val="20"/>
          <w:szCs w:val="20"/>
        </w:rPr>
        <w:t>7</w:t>
      </w:r>
      <w:r w:rsidRPr="0072512A">
        <w:rPr>
          <w:rFonts w:ascii="Cambria" w:eastAsia="Calibri" w:hAnsi="Cambria" w:cs="Times New Roman"/>
          <w:color w:val="000000" w:themeColor="text1"/>
          <w:sz w:val="20"/>
          <w:szCs w:val="20"/>
        </w:rPr>
        <w:t>h</w:t>
      </w:r>
      <w:r w:rsidR="00752B78">
        <w:rPr>
          <w:rFonts w:ascii="Cambria" w:eastAsia="Calibri" w:hAnsi="Cambria" w:cs="Times New Roman"/>
          <w:color w:val="000000" w:themeColor="text1"/>
          <w:sz w:val="20"/>
          <w:szCs w:val="20"/>
        </w:rPr>
        <w:t>0</w:t>
      </w:r>
      <w:r w:rsidRPr="0072512A">
        <w:rPr>
          <w:rFonts w:ascii="Cambria" w:eastAsia="Calibri" w:hAnsi="Cambria" w:cs="Times New Roman"/>
          <w:color w:val="000000" w:themeColor="text1"/>
          <w:sz w:val="20"/>
          <w:szCs w:val="20"/>
        </w:rPr>
        <w:t>0min</w:t>
      </w:r>
      <w:r w:rsidRPr="0072512A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6DB21365" w14:textId="77777777" w:rsidR="001E29C7" w:rsidRPr="0072512A" w:rsidRDefault="001E29C7" w:rsidP="001E29C7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39EF031" w14:textId="77777777" w:rsidR="001E29C7" w:rsidRPr="00693713" w:rsidRDefault="001E29C7" w:rsidP="001E29C7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2512A">
        <w:rPr>
          <w:rFonts w:asciiTheme="majorHAnsi" w:hAnsiTheme="majorHAnsi" w:cs="Times New Roman"/>
          <w:color w:val="000000" w:themeColor="text1"/>
          <w:sz w:val="20"/>
          <w:szCs w:val="20"/>
        </w:rPr>
        <w:t>3. Proceder aos seguintes encaminhamentos desta deliberação:</w:t>
      </w:r>
      <w:r w:rsidRPr="006937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 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695"/>
        <w:gridCol w:w="5670"/>
        <w:gridCol w:w="1830"/>
      </w:tblGrid>
      <w:tr w:rsidR="001E29C7" w:rsidRPr="00693713" w14:paraId="407EA51A" w14:textId="77777777" w:rsidTr="00142A7A">
        <w:trPr>
          <w:trHeight w:val="34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17438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/>
                <w:color w:val="000000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84822E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/>
                <w:color w:val="000000"/>
                <w:sz w:val="20"/>
                <w:szCs w:val="20"/>
                <w:lang w:eastAsia="pt-BR"/>
              </w:rPr>
              <w:t>SETOR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2DF87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/>
                <w:color w:val="000000"/>
                <w:sz w:val="20"/>
                <w:szCs w:val="20"/>
                <w:lang w:eastAsia="pt-BR"/>
              </w:rPr>
              <w:t>DEMANDA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5F617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/>
                <w:color w:val="000000"/>
                <w:sz w:val="20"/>
                <w:szCs w:val="20"/>
                <w:lang w:eastAsia="pt-BR"/>
              </w:rPr>
              <w:t>PRAZO</w:t>
            </w:r>
          </w:p>
        </w:tc>
      </w:tr>
      <w:tr w:rsidR="001E29C7" w:rsidRPr="00693713" w14:paraId="328F2F1D" w14:textId="77777777" w:rsidTr="00142A7A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0A618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40C3C8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GEPLAN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A39A10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Encaminhar para providências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A1974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Imediato</w:t>
            </w:r>
          </w:p>
        </w:tc>
      </w:tr>
      <w:tr w:rsidR="001E29C7" w:rsidRPr="00693713" w14:paraId="5C8E1FBD" w14:textId="77777777" w:rsidTr="00142A7A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F3950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67A5E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Secretaria do Plenário e Executiva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14CD9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Encaminhar para providências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E25D5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Imediato</w:t>
            </w:r>
          </w:p>
        </w:tc>
      </w:tr>
      <w:tr w:rsidR="001E29C7" w:rsidRPr="00693713" w14:paraId="2B930D2B" w14:textId="77777777" w:rsidTr="00142A7A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47AD1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C876A5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Presidência e Conselho Diretor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C8629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Encaminhar para providências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3B428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Imediato</w:t>
            </w:r>
          </w:p>
        </w:tc>
      </w:tr>
      <w:tr w:rsidR="001E29C7" w:rsidRPr="00693713" w14:paraId="50E9F5E5" w14:textId="77777777" w:rsidTr="00142A7A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CEBA9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97F59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Gerente Geral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741B6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Encaminhar para providências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0CECA" w14:textId="77777777" w:rsidR="001E29C7" w:rsidRPr="00693713" w:rsidRDefault="001E29C7" w:rsidP="00142A7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93713">
              <w:rPr>
                <w:rFonts w:ascii="Cambria" w:eastAsia="Times New Roman" w:hAnsi="Cambria" w:cs="Times New Roman"/>
                <w:color w:val="000000"/>
                <w:lang w:eastAsia="pt-BR"/>
              </w:rPr>
              <w:t>Imediato</w:t>
            </w:r>
          </w:p>
        </w:tc>
      </w:tr>
    </w:tbl>
    <w:p w14:paraId="3A8B3C37" w14:textId="77777777" w:rsidR="001E29C7" w:rsidRPr="00693713" w:rsidRDefault="001E29C7" w:rsidP="001E29C7">
      <w:pPr>
        <w:suppressAutoHyphens w:val="0"/>
        <w:spacing w:line="276" w:lineRule="auto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  <w:r w:rsidRPr="006937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6371547" w14:textId="77777777" w:rsidR="001E29C7" w:rsidRPr="001E29C7" w:rsidRDefault="001E29C7">
      <w:pPr>
        <w:suppressAutoHyphens w:val="0"/>
        <w:spacing w:line="276" w:lineRule="auto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10195" w:type="dxa"/>
        <w:tblLayout w:type="fixed"/>
        <w:tblLook w:val="04A0" w:firstRow="1" w:lastRow="0" w:firstColumn="1" w:lastColumn="0" w:noHBand="0" w:noVBand="1"/>
      </w:tblPr>
      <w:tblGrid>
        <w:gridCol w:w="5076"/>
        <w:gridCol w:w="1272"/>
        <w:gridCol w:w="1271"/>
        <w:gridCol w:w="1300"/>
        <w:gridCol w:w="1276"/>
      </w:tblGrid>
      <w:tr w:rsidR="001E29C7" w:rsidRPr="001E29C7" w14:paraId="087BFF41" w14:textId="77777777">
        <w:trPr>
          <w:trHeight w:val="416"/>
        </w:trPr>
        <w:tc>
          <w:tcPr>
            <w:tcW w:w="10195" w:type="dxa"/>
            <w:gridSpan w:val="5"/>
            <w:shd w:val="clear" w:color="auto" w:fill="D9D9D9" w:themeFill="background1" w:themeFillShade="D9"/>
            <w:vAlign w:val="center"/>
          </w:tcPr>
          <w:p w14:paraId="1E2B100D" w14:textId="77777777" w:rsidR="00A80A0D" w:rsidRPr="00752B78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COMISSÃO DE POLÍTICA URBANA E AMBIENTAL DO CAU/MG</w:t>
            </w:r>
          </w:p>
          <w:p w14:paraId="75138255" w14:textId="77777777" w:rsidR="00A80A0D" w:rsidRPr="001E29C7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1E29C7" w:rsidRPr="001E29C7" w14:paraId="3A6E0A22" w14:textId="77777777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17FC0435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A3A2372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36E9D1C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258E2D11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639C3F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1E29C7" w:rsidRPr="001E29C7" w14:paraId="25A7A87E" w14:textId="77777777">
        <w:trPr>
          <w:trHeight w:val="337"/>
        </w:trPr>
        <w:tc>
          <w:tcPr>
            <w:tcW w:w="5076" w:type="dxa"/>
            <w:vAlign w:val="center"/>
          </w:tcPr>
          <w:p w14:paraId="2A878DC0" w14:textId="0680924B" w:rsidR="00A80A0D" w:rsidRPr="00752B78" w:rsidRDefault="00752B78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Eduardo Fajardo Soares</w:t>
            </w: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C5115"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="008C5115"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D55B899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4C9781C0" w14:textId="77777777" w:rsidR="00A80A0D" w:rsidRPr="00752B78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B59771E" w14:textId="77777777" w:rsidR="00A80A0D" w:rsidRPr="001E29C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3BA7F7" w14:textId="77777777" w:rsidR="00A80A0D" w:rsidRPr="001E29C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A80A0D" w:rsidRPr="001E29C7" w14:paraId="1487C04E" w14:textId="77777777">
        <w:trPr>
          <w:trHeight w:val="337"/>
        </w:trPr>
        <w:tc>
          <w:tcPr>
            <w:tcW w:w="5076" w:type="dxa"/>
            <w:vAlign w:val="center"/>
          </w:tcPr>
          <w:p w14:paraId="2BF7A39F" w14:textId="724FE83C" w:rsidR="00A80A0D" w:rsidRPr="00752B78" w:rsidRDefault="00752B78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Marcos </w:t>
            </w:r>
            <w:proofErr w:type="spellStart"/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>Winício</w:t>
            </w:r>
            <w:proofErr w:type="spellEnd"/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de Sousa</w:t>
            </w: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C5115"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="00275F50"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564CC6EE" w14:textId="77777777" w:rsidR="00A80A0D" w:rsidRPr="00752B78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5A786CD4" w14:textId="77777777" w:rsidR="00A80A0D" w:rsidRPr="00752B78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8F3EF16" w14:textId="77777777" w:rsidR="00A80A0D" w:rsidRPr="001E29C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7F251" w14:textId="77777777" w:rsidR="00A80A0D" w:rsidRPr="001E29C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22FB752B" w14:textId="77777777">
        <w:trPr>
          <w:trHeight w:val="337"/>
        </w:trPr>
        <w:tc>
          <w:tcPr>
            <w:tcW w:w="5076" w:type="dxa"/>
            <w:vAlign w:val="center"/>
          </w:tcPr>
          <w:p w14:paraId="6B97EA11" w14:textId="64DBF4E8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Regina Andrea Martins</w:t>
            </w: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3DFB8A55" w14:textId="6FDFD045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75F6B7F7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4FC7DD0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734A70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08FCB223" w14:textId="77777777">
        <w:trPr>
          <w:trHeight w:val="337"/>
        </w:trPr>
        <w:tc>
          <w:tcPr>
            <w:tcW w:w="5076" w:type="dxa"/>
            <w:vAlign w:val="center"/>
          </w:tcPr>
          <w:p w14:paraId="509B8982" w14:textId="1EEC34DD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Heitor Boaventura </w:t>
            </w:r>
            <w:proofErr w:type="spellStart"/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>Catrinck</w:t>
            </w:r>
            <w:proofErr w:type="spellEnd"/>
            <w:r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79F71006" w14:textId="7845D19D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162EA12E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5EA23E0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6F0AC3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10C49E19" w14:textId="77777777">
        <w:trPr>
          <w:trHeight w:val="337"/>
        </w:trPr>
        <w:tc>
          <w:tcPr>
            <w:tcW w:w="5076" w:type="dxa"/>
            <w:vAlign w:val="center"/>
          </w:tcPr>
          <w:p w14:paraId="636BD6CC" w14:textId="6ABAC7FD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>Matheus Lopes Medeiros</w:t>
            </w: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3B1C4DB1" w14:textId="29875944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47DD4343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E6A3184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FA5612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0F1EFC33" w14:textId="77777777">
        <w:trPr>
          <w:trHeight w:val="337"/>
        </w:trPr>
        <w:tc>
          <w:tcPr>
            <w:tcW w:w="5076" w:type="dxa"/>
            <w:vAlign w:val="center"/>
          </w:tcPr>
          <w:p w14:paraId="55356CB1" w14:textId="291069F6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>Elisabete Cunha de Andrade Paranhos</w:t>
            </w:r>
            <w:r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  <w:t xml:space="preserve"> </w:t>
            </w: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Membro </w:t>
            </w:r>
            <w:r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titular</w:t>
            </w:r>
          </w:p>
        </w:tc>
        <w:tc>
          <w:tcPr>
            <w:tcW w:w="1272" w:type="dxa"/>
            <w:vAlign w:val="center"/>
          </w:tcPr>
          <w:p w14:paraId="7D97AAD3" w14:textId="487848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3E814967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0E9CBDD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3E8FCA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42F37CE4" w14:textId="77777777">
        <w:trPr>
          <w:trHeight w:val="337"/>
        </w:trPr>
        <w:tc>
          <w:tcPr>
            <w:tcW w:w="5076" w:type="dxa"/>
            <w:vAlign w:val="center"/>
          </w:tcPr>
          <w:p w14:paraId="359E6291" w14:textId="6B0ED7E7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Fernanda Camargo Ferreira 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18382F6B" w14:textId="4980D100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3E7FCE13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48117D34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FD069C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1CEE00EF" w14:textId="77777777">
        <w:trPr>
          <w:trHeight w:val="337"/>
        </w:trPr>
        <w:tc>
          <w:tcPr>
            <w:tcW w:w="5076" w:type="dxa"/>
            <w:vAlign w:val="center"/>
          </w:tcPr>
          <w:p w14:paraId="768A4529" w14:textId="4A8A8A7C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José Lopes Esteves 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Membro </w:t>
            </w:r>
            <w:r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titular</w:t>
            </w:r>
          </w:p>
        </w:tc>
        <w:tc>
          <w:tcPr>
            <w:tcW w:w="1272" w:type="dxa"/>
            <w:vAlign w:val="center"/>
          </w:tcPr>
          <w:p w14:paraId="318C3BB8" w14:textId="6DDEC9AF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6BDBC534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929410B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B12539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631E4571" w14:textId="77777777">
        <w:trPr>
          <w:trHeight w:val="337"/>
        </w:trPr>
        <w:tc>
          <w:tcPr>
            <w:tcW w:w="5076" w:type="dxa"/>
            <w:vAlign w:val="center"/>
          </w:tcPr>
          <w:p w14:paraId="20A05B99" w14:textId="243E2278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>Marcondes Nunes de Freitas</w:t>
            </w: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Membro </w:t>
            </w:r>
            <w:r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titular</w:t>
            </w:r>
          </w:p>
        </w:tc>
        <w:tc>
          <w:tcPr>
            <w:tcW w:w="1272" w:type="dxa"/>
            <w:vAlign w:val="center"/>
          </w:tcPr>
          <w:p w14:paraId="42E6BB4C" w14:textId="16EC32DE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28AC2DB9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062E73F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4E624F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44C8BACE" w14:textId="77777777">
        <w:trPr>
          <w:trHeight w:val="337"/>
        </w:trPr>
        <w:tc>
          <w:tcPr>
            <w:tcW w:w="5076" w:type="dxa"/>
            <w:vAlign w:val="center"/>
          </w:tcPr>
          <w:p w14:paraId="7EF7006E" w14:textId="7FF326A2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Patrícia Caminha Torres 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Membro </w:t>
            </w:r>
            <w:r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titular</w:t>
            </w:r>
          </w:p>
        </w:tc>
        <w:tc>
          <w:tcPr>
            <w:tcW w:w="1272" w:type="dxa"/>
            <w:vAlign w:val="center"/>
          </w:tcPr>
          <w:p w14:paraId="64D880F5" w14:textId="7E681E86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60D820BA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E6C64B9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60EF49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752B78" w:rsidRPr="001E29C7" w14:paraId="61ADADB6" w14:textId="77777777">
        <w:trPr>
          <w:trHeight w:val="337"/>
        </w:trPr>
        <w:tc>
          <w:tcPr>
            <w:tcW w:w="5076" w:type="dxa"/>
            <w:vAlign w:val="center"/>
          </w:tcPr>
          <w:p w14:paraId="0CF287FD" w14:textId="73004603" w:rsidR="00752B78" w:rsidRPr="001E29C7" w:rsidRDefault="00752B78">
            <w:pPr>
              <w:suppressAutoHyphens w:val="0"/>
              <w:spacing w:line="276" w:lineRule="auto"/>
              <w:rPr>
                <w:rStyle w:val="normaltextrun"/>
                <w:rFonts w:asciiTheme="majorHAnsi" w:eastAsia="Calibr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752B78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Paulo Roberto Meireles do Nascimento – </w:t>
            </w:r>
            <w:r w:rsidRPr="00752B78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Membro </w:t>
            </w:r>
            <w:r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titular</w:t>
            </w:r>
          </w:p>
        </w:tc>
        <w:tc>
          <w:tcPr>
            <w:tcW w:w="1272" w:type="dxa"/>
            <w:vAlign w:val="center"/>
          </w:tcPr>
          <w:p w14:paraId="4F57BA4B" w14:textId="7B67FD80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752B78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7392B0BA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D92B579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48BDFE" w14:textId="77777777" w:rsidR="00752B78" w:rsidRPr="001E29C7" w:rsidRDefault="00752B78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6E930A0" w14:textId="77777777" w:rsidR="00A80A0D" w:rsidRPr="001E29C7" w:rsidRDefault="00A80A0D">
      <w:pPr>
        <w:suppressAutoHyphens w:val="0"/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2AFB3E1F" w14:textId="2042F3F4" w:rsidR="00A80A0D" w:rsidRDefault="008C5115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F55AB8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F55AB8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Comissão de Política Urbana e Ambiental do CAU/MG</w:t>
      </w:r>
      <w:r w:rsidR="00F55AB8" w:rsidRPr="00F55AB8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.</w:t>
      </w:r>
    </w:p>
    <w:p w14:paraId="28E62509" w14:textId="77777777" w:rsidR="00F55AB8" w:rsidRPr="00F55AB8" w:rsidRDefault="00F55AB8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C56D123" w14:textId="77777777" w:rsidR="00A80A0D" w:rsidRDefault="00A80A0D">
      <w:pPr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19A2051B" w14:textId="77777777" w:rsidR="00F55AB8" w:rsidRPr="00D2532D" w:rsidRDefault="00F55AB8" w:rsidP="00F55AB8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D2532D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</w:t>
      </w:r>
    </w:p>
    <w:p w14:paraId="77AAAB08" w14:textId="02972E6A" w:rsidR="00F55AB8" w:rsidRPr="00D2532D" w:rsidRDefault="00F55AB8" w:rsidP="00F55AB8">
      <w:pPr>
        <w:spacing w:line="300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</w:pPr>
      <w:r w:rsidRPr="00F55AB8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Eduardo Fajardo Soares</w:t>
      </w:r>
      <w:r w:rsidRPr="00D2532D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69704405" w14:textId="6681AC74" w:rsidR="00F55AB8" w:rsidRPr="00D2532D" w:rsidRDefault="00F55AB8" w:rsidP="00F55AB8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D2532D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Conselheiro Coordenador </w:t>
      </w:r>
      <w:r w:rsidRPr="00D2532D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CPUA</w:t>
      </w:r>
      <w:r w:rsidRPr="00D2532D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-CAU/MG </w:t>
      </w:r>
    </w:p>
    <w:p w14:paraId="038AF67E" w14:textId="77777777" w:rsidR="00F55AB8" w:rsidRPr="001E29C7" w:rsidRDefault="00F55AB8">
      <w:pPr>
        <w:rPr>
          <w:rFonts w:asciiTheme="majorHAnsi" w:hAnsiTheme="majorHAnsi"/>
          <w:color w:val="A6A6A6" w:themeColor="background1" w:themeShade="A6"/>
          <w:sz w:val="20"/>
          <w:szCs w:val="20"/>
        </w:rPr>
        <w:sectPr w:rsidR="00F55AB8" w:rsidRPr="001E29C7" w:rsidSect="003B35DA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051F0157" w14:textId="77777777" w:rsidR="00A80A0D" w:rsidRPr="001E29C7" w:rsidRDefault="00A80A0D">
      <w:pPr>
        <w:spacing w:line="276" w:lineRule="auto"/>
        <w:jc w:val="center"/>
        <w:rPr>
          <w:rFonts w:asciiTheme="majorHAnsi" w:hAnsiTheme="majorHAnsi" w:cs="Arial"/>
          <w:iCs/>
          <w:color w:val="A6A6A6" w:themeColor="background1" w:themeShade="A6"/>
          <w:sz w:val="20"/>
          <w:szCs w:val="20"/>
          <w:lang w:eastAsia="pt-BR"/>
        </w:rPr>
      </w:pPr>
    </w:p>
    <w:p w14:paraId="4EF02D64" w14:textId="77777777" w:rsidR="00A80A0D" w:rsidRPr="001E29C7" w:rsidRDefault="00A80A0D">
      <w:pPr>
        <w:spacing w:line="276" w:lineRule="auto"/>
        <w:rPr>
          <w:rFonts w:asciiTheme="majorHAnsi" w:hAnsiTheme="majorHAnsi" w:cs="Arial"/>
          <w:color w:val="A6A6A6" w:themeColor="background1" w:themeShade="A6"/>
          <w:sz w:val="20"/>
          <w:szCs w:val="20"/>
          <w:lang w:eastAsia="pt-BR"/>
        </w:rPr>
      </w:pPr>
    </w:p>
    <w:p w14:paraId="6F0A32FC" w14:textId="77777777" w:rsidR="00A80A0D" w:rsidRPr="001E29C7" w:rsidRDefault="00A80A0D">
      <w:pPr>
        <w:spacing w:line="276" w:lineRule="auto"/>
        <w:rPr>
          <w:rFonts w:asciiTheme="majorHAnsi" w:hAnsiTheme="majorHAnsi" w:cs="Arial"/>
          <w:color w:val="A6A6A6" w:themeColor="background1" w:themeShade="A6"/>
          <w:sz w:val="20"/>
          <w:szCs w:val="20"/>
          <w:lang w:eastAsia="pt-BR"/>
        </w:rPr>
      </w:pPr>
    </w:p>
    <w:p w14:paraId="7C994222" w14:textId="77777777" w:rsidR="00A80A0D" w:rsidRPr="001E29C7" w:rsidRDefault="00A80A0D">
      <w:pPr>
        <w:rPr>
          <w:rFonts w:asciiTheme="majorHAnsi" w:hAnsiTheme="majorHAnsi"/>
          <w:color w:val="A6A6A6" w:themeColor="background1" w:themeShade="A6"/>
          <w:sz w:val="20"/>
          <w:szCs w:val="20"/>
        </w:rPr>
        <w:sectPr w:rsidR="00A80A0D" w:rsidRPr="001E29C7" w:rsidSect="003B35DA">
          <w:type w:val="continuous"/>
          <w:pgSz w:w="11906" w:h="16838"/>
          <w:pgMar w:top="1559" w:right="851" w:bottom="851" w:left="851" w:header="720" w:footer="720" w:gutter="0"/>
          <w:cols w:num="2" w:space="0"/>
          <w:formProt w:val="0"/>
          <w:docGrid w:linePitch="100" w:charSpace="4096"/>
        </w:sectPr>
      </w:pPr>
    </w:p>
    <w:p w14:paraId="1E8B19E6" w14:textId="77777777" w:rsidR="0041588D" w:rsidRPr="001E29C7" w:rsidRDefault="0041588D">
      <w:pPr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sectPr w:rsidR="0041588D" w:rsidRPr="001E29C7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AD69" w14:textId="77777777" w:rsidR="003B35DA" w:rsidRDefault="003B35DA">
      <w:r>
        <w:separator/>
      </w:r>
    </w:p>
  </w:endnote>
  <w:endnote w:type="continuationSeparator" w:id="0">
    <w:p w14:paraId="7E0BF4EA" w14:textId="77777777" w:rsidR="003B35DA" w:rsidRDefault="003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E12E" w14:textId="77777777" w:rsidR="00A80A0D" w:rsidRDefault="008C5115">
    <w:pPr>
      <w:pStyle w:val="Rodap"/>
      <w:jc w:val="right"/>
    </w:pPr>
    <w:r>
      <w:rPr>
        <w:noProof/>
      </w:rPr>
      <w:drawing>
        <wp:anchor distT="0" distB="0" distL="0" distR="0" simplePos="0" relativeHeight="7" behindDoc="1" locked="0" layoutInCell="0" allowOverlap="1" wp14:anchorId="128F8460" wp14:editId="26D6154B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6D48" w14:textId="77777777" w:rsidR="003B35DA" w:rsidRDefault="003B35DA">
      <w:r>
        <w:separator/>
      </w:r>
    </w:p>
  </w:footnote>
  <w:footnote w:type="continuationSeparator" w:id="0">
    <w:p w14:paraId="5ECFE1B3" w14:textId="77777777" w:rsidR="003B35DA" w:rsidRDefault="003B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309B" w14:textId="77777777" w:rsidR="00A80A0D" w:rsidRDefault="008C5115">
    <w:pPr>
      <w:pStyle w:val="Cabealho"/>
    </w:pPr>
    <w:r>
      <w:rPr>
        <w:noProof/>
      </w:rPr>
      <w:drawing>
        <wp:anchor distT="0" distB="0" distL="0" distR="0" simplePos="0" relativeHeight="4" behindDoc="1" locked="0" layoutInCell="0" allowOverlap="1" wp14:anchorId="197B630D" wp14:editId="2D939A3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001F"/>
    <w:multiLevelType w:val="multilevel"/>
    <w:tmpl w:val="9CFA9E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35349B"/>
    <w:multiLevelType w:val="multilevel"/>
    <w:tmpl w:val="AD4A8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F469EE"/>
    <w:multiLevelType w:val="multilevel"/>
    <w:tmpl w:val="1A18495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2049639679">
    <w:abstractNumId w:val="2"/>
  </w:num>
  <w:num w:numId="2" w16cid:durableId="2113427217">
    <w:abstractNumId w:val="1"/>
  </w:num>
  <w:num w:numId="3" w16cid:durableId="166959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0D"/>
    <w:rsid w:val="00031156"/>
    <w:rsid w:val="00103872"/>
    <w:rsid w:val="00122506"/>
    <w:rsid w:val="00160FBE"/>
    <w:rsid w:val="001E29C7"/>
    <w:rsid w:val="00212F8C"/>
    <w:rsid w:val="0023134B"/>
    <w:rsid w:val="00252F11"/>
    <w:rsid w:val="00275F50"/>
    <w:rsid w:val="003323C8"/>
    <w:rsid w:val="003B35DA"/>
    <w:rsid w:val="0041588D"/>
    <w:rsid w:val="005719E0"/>
    <w:rsid w:val="00693EC8"/>
    <w:rsid w:val="007438F6"/>
    <w:rsid w:val="00752B78"/>
    <w:rsid w:val="007B76CE"/>
    <w:rsid w:val="00850846"/>
    <w:rsid w:val="00866AE0"/>
    <w:rsid w:val="008C5115"/>
    <w:rsid w:val="00903AF1"/>
    <w:rsid w:val="00A005CA"/>
    <w:rsid w:val="00A80A0D"/>
    <w:rsid w:val="00B02EB6"/>
    <w:rsid w:val="00B44D71"/>
    <w:rsid w:val="00BA28CF"/>
    <w:rsid w:val="00C13D98"/>
    <w:rsid w:val="00C72E9E"/>
    <w:rsid w:val="00D00F5D"/>
    <w:rsid w:val="00D664AB"/>
    <w:rsid w:val="00DA7ACC"/>
    <w:rsid w:val="00DC738A"/>
    <w:rsid w:val="00E17419"/>
    <w:rsid w:val="00E93EE9"/>
    <w:rsid w:val="00EA0DDD"/>
    <w:rsid w:val="00EA0F9C"/>
    <w:rsid w:val="00F55AB8"/>
    <w:rsid w:val="00F5681D"/>
    <w:rsid w:val="00FA5167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8393"/>
  <w15:docId w15:val="{9BA42239-7AD9-4166-95D9-173D561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qFormat/>
    <w:rsid w:val="00096940"/>
  </w:style>
  <w:style w:type="character" w:customStyle="1" w:styleId="eop">
    <w:name w:val="eop"/>
    <w:basedOn w:val="Fontepargpadro"/>
    <w:qFormat/>
    <w:rsid w:val="0068015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34166"/>
    <w:pPr>
      <w:widowControl/>
      <w:suppressAutoHyphens w:val="0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87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10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5D43-7417-45DE-ABDD-A13CC0AF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4</cp:revision>
  <cp:lastPrinted>2021-04-01T20:08:00Z</cp:lastPrinted>
  <dcterms:created xsi:type="dcterms:W3CDTF">2023-10-04T16:22:00Z</dcterms:created>
  <dcterms:modified xsi:type="dcterms:W3CDTF">2024-02-23T20:04:00Z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