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795E47E8" w14:textId="16FFA0D8" w:rsidR="00634C42" w:rsidRDefault="00634C42" w:rsidP="0053398C">
            <w:pPr>
              <w:suppressLineNumbers/>
              <w:jc w:val="center"/>
              <w:rPr>
                <w:rFonts w:asciiTheme="majorHAnsi" w:hAnsiTheme="majorHAnsi"/>
                <w:b/>
              </w:rPr>
            </w:pPr>
            <w:r w:rsidRPr="00634C42">
              <w:rPr>
                <w:rFonts w:asciiTheme="majorHAnsi" w:hAnsiTheme="majorHAnsi"/>
                <w:b/>
              </w:rPr>
              <w:t>COMISSÃO</w:t>
            </w:r>
            <w:r w:rsidR="006751A4">
              <w:rPr>
                <w:rFonts w:asciiTheme="majorHAnsi" w:hAnsiTheme="majorHAnsi"/>
                <w:b/>
              </w:rPr>
              <w:t xml:space="preserve"> ESPECIAL</w:t>
            </w:r>
            <w:r w:rsidRPr="00634C42">
              <w:rPr>
                <w:rFonts w:asciiTheme="majorHAnsi" w:hAnsiTheme="majorHAnsi"/>
                <w:b/>
              </w:rPr>
              <w:t xml:space="preserve"> DE ASSISTÊNCIA TÉCNICA PARA HABITAÇÃO DE INTERESSE SOCIAL</w:t>
            </w:r>
          </w:p>
          <w:p w14:paraId="0E50B5AD" w14:textId="35943DF2" w:rsidR="00D673DB" w:rsidRPr="00513883" w:rsidRDefault="00D673DB" w:rsidP="00575173">
            <w:pPr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513883">
              <w:rPr>
                <w:rFonts w:asciiTheme="majorHAnsi" w:hAnsiTheme="majorHAnsi" w:cs="Times New Roman"/>
                <w:b/>
              </w:rPr>
              <w:t xml:space="preserve">DELIBERAÇÃO Nº </w:t>
            </w:r>
            <w:r w:rsidR="00922597">
              <w:rPr>
                <w:rFonts w:asciiTheme="majorHAnsi" w:hAnsiTheme="majorHAnsi" w:cs="Times New Roman"/>
                <w:b/>
              </w:rPr>
              <w:t>89</w:t>
            </w:r>
            <w:r w:rsidR="00634C42">
              <w:rPr>
                <w:rFonts w:asciiTheme="majorHAnsi" w:hAnsiTheme="majorHAnsi" w:cs="Times New Roman"/>
                <w:b/>
              </w:rPr>
              <w:t>.</w:t>
            </w:r>
            <w:r w:rsidR="00530A67">
              <w:rPr>
                <w:rFonts w:asciiTheme="majorHAnsi" w:hAnsiTheme="majorHAnsi" w:cs="Times New Roman"/>
                <w:b/>
              </w:rPr>
              <w:t>4.1</w:t>
            </w:r>
            <w:r w:rsidR="0053398C" w:rsidRPr="00513883">
              <w:rPr>
                <w:rFonts w:asciiTheme="majorHAnsi" w:hAnsiTheme="majorHAnsi" w:cs="Times New Roman"/>
                <w:b/>
              </w:rPr>
              <w:t>/20</w:t>
            </w:r>
            <w:r w:rsidR="00983493">
              <w:rPr>
                <w:rFonts w:asciiTheme="majorHAnsi" w:hAnsiTheme="majorHAnsi" w:cs="Times New Roman"/>
                <w:b/>
              </w:rPr>
              <w:t>24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58D88A7A" w:rsidR="0053398C" w:rsidRPr="00634C42" w:rsidRDefault="00530A67" w:rsidP="00983493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SEI </w:t>
            </w:r>
            <w:r w:rsidRPr="00530A67">
              <w:rPr>
                <w:rFonts w:asciiTheme="majorHAnsi" w:hAnsiTheme="majorHAnsi" w:cs="Times New Roman"/>
              </w:rPr>
              <w:t>00158.000513/2024-11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6C1683BB" w:rsidR="0053398C" w:rsidRPr="00513883" w:rsidRDefault="00C103B7" w:rsidP="003E4F3C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Presidência CAU/MG, </w:t>
            </w:r>
            <w:r w:rsidR="00530A67">
              <w:rPr>
                <w:rFonts w:asciiTheme="majorHAnsi" w:hAnsiTheme="majorHAnsi" w:cs="Times New Roman"/>
              </w:rPr>
              <w:t>CATHIS-</w:t>
            </w:r>
            <w:r>
              <w:rPr>
                <w:rFonts w:asciiTheme="majorHAnsi" w:hAnsiTheme="majorHAnsi" w:cs="Times New Roman"/>
              </w:rPr>
              <w:t xml:space="preserve">CAU/MG, </w:t>
            </w:r>
            <w:r w:rsidR="00530A67">
              <w:rPr>
                <w:rFonts w:asciiTheme="majorHAnsi" w:hAnsiTheme="majorHAnsi" w:cs="Times New Roman"/>
              </w:rPr>
              <w:t>CPC-CAU/MG</w:t>
            </w:r>
            <w:r>
              <w:rPr>
                <w:rFonts w:asciiTheme="majorHAnsi" w:hAnsiTheme="majorHAnsi" w:cs="Times New Roman"/>
              </w:rPr>
              <w:t xml:space="preserve">, </w:t>
            </w:r>
            <w:r w:rsidR="00530A67">
              <w:rPr>
                <w:rFonts w:asciiTheme="majorHAnsi" w:hAnsiTheme="majorHAnsi" w:cs="Times New Roman"/>
              </w:rPr>
              <w:t>Secretaria do Plenário</w:t>
            </w:r>
            <w:r w:rsidRPr="002975E6">
              <w:rPr>
                <w:rFonts w:asciiTheme="majorHAnsi" w:hAnsiTheme="majorHAnsi" w:cs="Times New Roman"/>
              </w:rPr>
              <w:t xml:space="preserve"> CAU/MG</w:t>
            </w:r>
            <w:r w:rsidR="00530A67">
              <w:rPr>
                <w:rFonts w:asciiTheme="majorHAnsi" w:hAnsiTheme="majorHAnsi" w:cs="Times New Roman"/>
              </w:rPr>
              <w:t xml:space="preserve">, Secretaria Executiva </w:t>
            </w:r>
            <w:r w:rsidR="00530A67" w:rsidRPr="002975E6">
              <w:rPr>
                <w:rFonts w:asciiTheme="majorHAnsi" w:hAnsiTheme="majorHAnsi" w:cs="Times New Roman"/>
              </w:rPr>
              <w:t>CAU/MG</w:t>
            </w:r>
            <w:r w:rsidR="00530A67">
              <w:rPr>
                <w:rFonts w:asciiTheme="majorHAnsi" w:hAnsiTheme="majorHAnsi" w:cs="Times New Roman"/>
              </w:rPr>
              <w:t>.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4AD57DB7" w:rsidR="0053398C" w:rsidRPr="00513883" w:rsidRDefault="00A25CCA" w:rsidP="00BA72A4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 w:rsidRPr="00A25CCA">
              <w:rPr>
                <w:rFonts w:asciiTheme="majorHAnsi" w:hAnsiTheme="majorHAnsi" w:cs="Times New Roman"/>
                <w:b/>
              </w:rPr>
              <w:t xml:space="preserve">MARCAÇÃO DE REUNIÃO </w:t>
            </w:r>
            <w:r w:rsidR="00BA72A4">
              <w:rPr>
                <w:rFonts w:asciiTheme="majorHAnsi" w:hAnsiTheme="majorHAnsi" w:cs="Times New Roman"/>
                <w:b/>
              </w:rPr>
              <w:t xml:space="preserve">EXTRAORDINÁRIA </w:t>
            </w:r>
            <w:r w:rsidR="00530A67">
              <w:rPr>
                <w:rFonts w:asciiTheme="majorHAnsi" w:hAnsiTheme="majorHAnsi" w:cs="Times New Roman"/>
                <w:b/>
              </w:rPr>
              <w:t>CPUA, CATHIS e CPC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1F105939" w14:textId="6C325F87" w:rsidR="00C90AD6" w:rsidRDefault="00C90AD6" w:rsidP="00C90AD6">
      <w:pPr>
        <w:pStyle w:val="NormalWeb"/>
        <w:jc w:val="both"/>
      </w:pPr>
      <w:r>
        <w:rPr>
          <w:rFonts w:ascii="Cambria" w:hAnsi="Cambria"/>
          <w:sz w:val="22"/>
          <w:szCs w:val="22"/>
        </w:rPr>
        <w:t>A COMISSÃO DE POLÍTICA URBANA E AMBIENTAL – CPUA-CAU/MG, reunida ordinariamente em ambiente</w:t>
      </w:r>
      <w:r>
        <w:t xml:space="preserve"> </w:t>
      </w:r>
      <w:r>
        <w:rPr>
          <w:rFonts w:ascii="Cambria" w:hAnsi="Cambria" w:cs="Calibri"/>
          <w:sz w:val="22"/>
          <w:szCs w:val="22"/>
        </w:rPr>
        <w:t>virtual, através de videoconferência, no dia 06 de maio de 2024, no uso das competências normativas e regimentais, após análise do assunto em epígrafe, e</w:t>
      </w:r>
    </w:p>
    <w:p w14:paraId="513B99ED" w14:textId="77777777" w:rsidR="00C90AD6" w:rsidRDefault="00C90AD6" w:rsidP="00C90AD6">
      <w:pPr>
        <w:pStyle w:val="NormalWeb"/>
        <w:spacing w:before="0" w:beforeAutospacing="0" w:after="0" w:afterAutospacing="0"/>
        <w:jc w:val="both"/>
      </w:pPr>
    </w:p>
    <w:p w14:paraId="768CF81B" w14:textId="77777777" w:rsidR="00C90AD6" w:rsidRDefault="00C90AD6" w:rsidP="00C90AD6">
      <w:pPr>
        <w:pStyle w:val="NormalWeb"/>
        <w:spacing w:before="0" w:beforeAutospacing="0" w:after="0" w:afterAutospacing="0"/>
        <w:jc w:val="both"/>
      </w:pPr>
      <w:r>
        <w:rPr>
          <w:rFonts w:ascii="Cambria" w:hAnsi="Cambria" w:cs="Calibri"/>
          <w:sz w:val="22"/>
          <w:szCs w:val="22"/>
        </w:rPr>
        <w:t>Considerando o disposto no Regimento Interno do CAU/MG:</w:t>
      </w:r>
    </w:p>
    <w:p w14:paraId="191709F0" w14:textId="77777777" w:rsidR="00C90AD6" w:rsidRDefault="00C90AD6" w:rsidP="00C90AD6">
      <w:pPr>
        <w:pStyle w:val="NormalWeb"/>
        <w:spacing w:before="0" w:beforeAutospacing="0" w:after="0" w:afterAutospacing="0"/>
        <w:ind w:left="2160"/>
        <w:jc w:val="both"/>
      </w:pPr>
      <w:r>
        <w:rPr>
          <w:rFonts w:ascii="Cambria" w:hAnsi="Cambria" w:cs="Calibri"/>
          <w:i/>
          <w:iCs/>
          <w:sz w:val="22"/>
          <w:szCs w:val="22"/>
        </w:rPr>
        <w:t>Art. 99. Para cumprir a finalidade de zelar pelo planejamento territorial, defender a participação dos arquitetos e urbanistas na gestão urbana e ambiental, e estimular a produção da Arquitetura e Urbanismo como política de Estado, competirá à Comissão de</w:t>
      </w:r>
    </w:p>
    <w:p w14:paraId="23E505D8" w14:textId="77777777" w:rsidR="00C90AD6" w:rsidRDefault="00C90AD6" w:rsidP="00C90AD6">
      <w:pPr>
        <w:pStyle w:val="NormalWeb"/>
        <w:spacing w:before="0" w:beforeAutospacing="0" w:after="0" w:afterAutospacing="0"/>
        <w:ind w:left="2160"/>
        <w:jc w:val="both"/>
      </w:pPr>
      <w:r>
        <w:rPr>
          <w:rFonts w:ascii="Cambria" w:hAnsi="Cambria" w:cs="Calibri"/>
          <w:i/>
          <w:iCs/>
          <w:sz w:val="22"/>
          <w:szCs w:val="22"/>
        </w:rPr>
        <w:t>Política Urbana e Ambiental do CAU/MG (CPUA-CAU/MG), no âmbito de sua competência:</w:t>
      </w:r>
    </w:p>
    <w:p w14:paraId="241DF827" w14:textId="77777777" w:rsidR="00C90AD6" w:rsidRDefault="00C90AD6" w:rsidP="00C90AD6">
      <w:pPr>
        <w:pStyle w:val="NormalWeb"/>
        <w:spacing w:before="0" w:beforeAutospacing="0" w:after="0" w:afterAutospacing="0"/>
        <w:ind w:left="2160"/>
        <w:jc w:val="both"/>
      </w:pPr>
      <w:r>
        <w:rPr>
          <w:rFonts w:ascii="Cambria" w:hAnsi="Cambria" w:cs="Calibri"/>
          <w:i/>
          <w:iCs/>
          <w:sz w:val="22"/>
          <w:szCs w:val="22"/>
        </w:rPr>
        <w:t>(...)</w:t>
      </w:r>
    </w:p>
    <w:p w14:paraId="2CC5AAFD" w14:textId="77777777" w:rsidR="00C90AD6" w:rsidRDefault="00C90AD6" w:rsidP="00C90AD6">
      <w:pPr>
        <w:pStyle w:val="NormalWeb"/>
        <w:spacing w:before="0" w:beforeAutospacing="0" w:after="0" w:afterAutospacing="0"/>
        <w:ind w:left="2160"/>
        <w:jc w:val="both"/>
      </w:pPr>
      <w:r>
        <w:rPr>
          <w:rFonts w:ascii="Cambria" w:hAnsi="Cambria" w:cs="Calibri"/>
          <w:i/>
          <w:iCs/>
          <w:sz w:val="22"/>
          <w:szCs w:val="22"/>
        </w:rPr>
        <w:t xml:space="preserve">V - </w:t>
      </w:r>
      <w:proofErr w:type="gramStart"/>
      <w:r>
        <w:rPr>
          <w:rFonts w:ascii="Cambria" w:hAnsi="Cambria" w:cs="Calibri"/>
          <w:i/>
          <w:iCs/>
          <w:sz w:val="22"/>
          <w:szCs w:val="22"/>
        </w:rPr>
        <w:t>propor</w:t>
      </w:r>
      <w:proofErr w:type="gramEnd"/>
      <w:r>
        <w:rPr>
          <w:rFonts w:ascii="Cambria" w:hAnsi="Cambria" w:cs="Calibri"/>
          <w:i/>
          <w:iCs/>
          <w:sz w:val="22"/>
          <w:szCs w:val="22"/>
        </w:rPr>
        <w:t>, apreciar e deliberar sobre diretrizes e ações para difusão e valorização de</w:t>
      </w:r>
    </w:p>
    <w:p w14:paraId="363D75F1" w14:textId="77777777" w:rsidR="00C90AD6" w:rsidRDefault="00C90AD6" w:rsidP="00C90AD6">
      <w:pPr>
        <w:pStyle w:val="NormalWeb"/>
        <w:spacing w:before="0" w:beforeAutospacing="0" w:after="0" w:afterAutospacing="0"/>
        <w:ind w:left="2160"/>
        <w:jc w:val="both"/>
      </w:pPr>
      <w:r>
        <w:rPr>
          <w:rFonts w:ascii="Cambria" w:hAnsi="Cambria" w:cs="Calibri"/>
          <w:i/>
          <w:iCs/>
          <w:sz w:val="22"/>
          <w:szCs w:val="22"/>
        </w:rPr>
        <w:t>política urbana, metropolitana e ambiental junto aos órgãos governamentais e de gestão</w:t>
      </w:r>
    </w:p>
    <w:p w14:paraId="6EE263B5" w14:textId="77777777" w:rsidR="00C90AD6" w:rsidRDefault="00C90AD6" w:rsidP="00C90AD6">
      <w:pPr>
        <w:pStyle w:val="NormalWeb"/>
        <w:spacing w:before="0" w:beforeAutospacing="0" w:after="0" w:afterAutospacing="0"/>
        <w:ind w:left="2160"/>
        <w:jc w:val="both"/>
      </w:pPr>
      <w:r>
        <w:rPr>
          <w:rFonts w:ascii="Cambria" w:hAnsi="Cambria" w:cs="Calibri"/>
          <w:i/>
          <w:iCs/>
          <w:sz w:val="22"/>
          <w:szCs w:val="22"/>
        </w:rPr>
        <w:t>e à sociedade civil organizada;</w:t>
      </w:r>
    </w:p>
    <w:p w14:paraId="7E1809B1" w14:textId="77777777" w:rsidR="00C90AD6" w:rsidRDefault="00C90AD6" w:rsidP="00C90AD6">
      <w:pPr>
        <w:pStyle w:val="NormalWeb"/>
        <w:spacing w:before="0" w:beforeAutospacing="0" w:after="0" w:afterAutospacing="0"/>
        <w:jc w:val="both"/>
      </w:pPr>
    </w:p>
    <w:p w14:paraId="7B38BDB7" w14:textId="77777777" w:rsidR="00C90AD6" w:rsidRDefault="00C90AD6" w:rsidP="00C90AD6">
      <w:pPr>
        <w:pStyle w:val="NormalWeb"/>
        <w:spacing w:before="0" w:beforeAutospacing="0" w:after="0" w:afterAutospacing="0"/>
        <w:jc w:val="both"/>
      </w:pPr>
      <w:r>
        <w:rPr>
          <w:rFonts w:ascii="Cambria" w:hAnsi="Cambria" w:cs="Calibri"/>
          <w:sz w:val="22"/>
          <w:szCs w:val="22"/>
        </w:rPr>
        <w:t>Considerando o Plano de Ação da CPUA-CAU/MG para o triênio de 2024-2026, aprovado pela Deliberação nº088.1, conforme a ação "Reuniões conjuntas com as Comissões Especiais e Representantes de Conselhos, visando </w:t>
      </w:r>
      <w:r>
        <w:rPr>
          <w:rFonts w:ascii="Cambria" w:hAnsi="Cambria"/>
          <w:sz w:val="22"/>
          <w:szCs w:val="22"/>
        </w:rPr>
        <w:t>garantir uma aproximação e participação mais efetiva do CAU/MG.</w:t>
      </w:r>
    </w:p>
    <w:p w14:paraId="4AD2FD68" w14:textId="77777777" w:rsidR="00C90AD6" w:rsidRDefault="00C90AD6" w:rsidP="00C90AD6">
      <w:pPr>
        <w:pStyle w:val="NormalWeb"/>
        <w:jc w:val="both"/>
      </w:pPr>
      <w:r>
        <w:rPr>
          <w:rFonts w:ascii="Cambria" w:hAnsi="Cambria"/>
          <w:sz w:val="22"/>
          <w:szCs w:val="22"/>
        </w:rPr>
        <w:t xml:space="preserve">Considerando </w:t>
      </w:r>
      <w:r>
        <w:rPr>
          <w:sz w:val="22"/>
          <w:szCs w:val="22"/>
        </w:rPr>
        <w:t>o </w:t>
      </w:r>
      <w:r>
        <w:rPr>
          <w:rFonts w:ascii="Cambria" w:hAnsi="Cambria" w:cs="Calibri"/>
          <w:color w:val="000000"/>
          <w:sz w:val="22"/>
          <w:szCs w:val="22"/>
        </w:rPr>
        <w:t>Ofício Circular nº 047-2024 – CAU-BR – PRES, encaminhado para CPUA-CAU/MG, que tem como assunto a 6ª Conferência Nacional das Cidades e solicita aos CAU/UF fomentar junto aos órgãos executivos estaduais e distritais que convoquem as Conferências Estaduais, a fim de garantir a eleição de delegados, e dessa forma, possam participar da 6ª Conferência Nacional das Cidades que ocorrerá em Brasília/DF, em novembro.</w:t>
      </w:r>
    </w:p>
    <w:p w14:paraId="24824EB5" w14:textId="77777777" w:rsidR="0048580B" w:rsidRDefault="0048580B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</w:rPr>
      </w:pPr>
    </w:p>
    <w:p w14:paraId="4B690AE6" w14:textId="77777777" w:rsidR="00F945B1" w:rsidRPr="00513883" w:rsidRDefault="00F945B1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</w:rPr>
      </w:pPr>
      <w:r w:rsidRPr="00513883">
        <w:rPr>
          <w:rFonts w:asciiTheme="majorHAnsi" w:hAnsiTheme="majorHAnsi" w:cs="Times New Roman"/>
          <w:b/>
          <w:bCs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</w:rPr>
      </w:pPr>
    </w:p>
    <w:p w14:paraId="66E9B8ED" w14:textId="305670ED" w:rsidR="00370FA5" w:rsidRPr="00370FA5" w:rsidRDefault="00370FA5" w:rsidP="00370FA5">
      <w:pPr>
        <w:pStyle w:val="PargrafodaLista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1. </w:t>
      </w:r>
      <w:r w:rsidRPr="00370FA5">
        <w:rPr>
          <w:rFonts w:asciiTheme="majorHAnsi" w:hAnsiTheme="majorHAnsi" w:cs="Arial"/>
        </w:rPr>
        <w:t>Solicitar a marcação de reunião extraordinária da CPUA, por videoconferência, no dia 20/05/2023 das 13h30min às17h00min, convidando para participação conjunta as Comissões Especiais CATHIS (Comissão de Assistência Técnica para</w:t>
      </w:r>
      <w:r>
        <w:rPr>
          <w:rFonts w:asciiTheme="majorHAnsi" w:hAnsiTheme="majorHAnsi" w:cs="Arial"/>
        </w:rPr>
        <w:t xml:space="preserve"> </w:t>
      </w:r>
      <w:r w:rsidRPr="00370FA5">
        <w:rPr>
          <w:rFonts w:asciiTheme="majorHAnsi" w:hAnsiTheme="majorHAnsi" w:cs="Arial"/>
        </w:rPr>
        <w:t>Habitação de Interesse Social) e CPC (Comissão de Patrimônio Cultural). Especificar a seguinte pauta da reunião:</w:t>
      </w:r>
    </w:p>
    <w:p w14:paraId="2F683FD4" w14:textId="28F2C7F6" w:rsidR="00370FA5" w:rsidRPr="00370FA5" w:rsidRDefault="00370FA5" w:rsidP="00370FA5">
      <w:pPr>
        <w:pStyle w:val="PargrafodaLista"/>
        <w:rPr>
          <w:rFonts w:asciiTheme="majorHAnsi" w:hAnsiTheme="majorHAnsi" w:cs="Arial"/>
        </w:rPr>
      </w:pPr>
      <w:r w:rsidRPr="00370FA5">
        <w:rPr>
          <w:rFonts w:asciiTheme="majorHAnsi" w:hAnsiTheme="majorHAnsi" w:cs="Arial"/>
        </w:rPr>
        <w:t>a) Alinhamento prévio para reunião das Comissões Especiais com os representantes de conselhos municipais/estaduais</w:t>
      </w:r>
    </w:p>
    <w:p w14:paraId="4D6578CA" w14:textId="04EDF938" w:rsidR="00370FA5" w:rsidRPr="00370FA5" w:rsidRDefault="00370FA5" w:rsidP="00370FA5">
      <w:pPr>
        <w:pStyle w:val="PargrafodaLista"/>
        <w:rPr>
          <w:rFonts w:asciiTheme="majorHAnsi" w:hAnsiTheme="majorHAnsi" w:cs="Arial"/>
        </w:rPr>
      </w:pPr>
    </w:p>
    <w:p w14:paraId="1583240E" w14:textId="2498C514" w:rsidR="00370FA5" w:rsidRPr="00370FA5" w:rsidRDefault="00370FA5" w:rsidP="00370FA5">
      <w:pPr>
        <w:pStyle w:val="PargrafodaLista"/>
        <w:rPr>
          <w:rFonts w:asciiTheme="majorHAnsi" w:hAnsiTheme="majorHAnsi" w:cs="Arial"/>
        </w:rPr>
      </w:pPr>
      <w:r w:rsidRPr="00370FA5">
        <w:rPr>
          <w:rFonts w:asciiTheme="majorHAnsi" w:hAnsiTheme="majorHAnsi" w:cs="Arial"/>
        </w:rPr>
        <w:t>2.</w:t>
      </w:r>
      <w:r>
        <w:rPr>
          <w:rFonts w:asciiTheme="majorHAnsi" w:hAnsiTheme="majorHAnsi" w:cs="Arial"/>
        </w:rPr>
        <w:t xml:space="preserve"> </w:t>
      </w:r>
      <w:r w:rsidRPr="00370FA5">
        <w:rPr>
          <w:rFonts w:asciiTheme="majorHAnsi" w:hAnsiTheme="majorHAnsi" w:cs="Arial"/>
        </w:rPr>
        <w:t>Encaminhar esta Deliberação para conhecimento da CPC-CAU/MG e CATHIS-CAU/MG como sugestão para realização de</w:t>
      </w:r>
      <w:r>
        <w:rPr>
          <w:rFonts w:asciiTheme="majorHAnsi" w:hAnsiTheme="majorHAnsi" w:cs="Arial"/>
        </w:rPr>
        <w:t xml:space="preserve"> </w:t>
      </w:r>
      <w:r w:rsidRPr="00370FA5">
        <w:rPr>
          <w:rFonts w:asciiTheme="majorHAnsi" w:hAnsiTheme="majorHAnsi" w:cs="Arial"/>
        </w:rPr>
        <w:t>reunião conjunta entre as comissões antes da reunião das Comissões Especiais com os profissionais arquitetos e urbanistas</w:t>
      </w:r>
      <w:r>
        <w:rPr>
          <w:rFonts w:asciiTheme="majorHAnsi" w:hAnsiTheme="majorHAnsi" w:cs="Arial"/>
        </w:rPr>
        <w:t xml:space="preserve"> </w:t>
      </w:r>
      <w:r w:rsidRPr="00370FA5">
        <w:rPr>
          <w:rFonts w:asciiTheme="majorHAnsi" w:hAnsiTheme="majorHAnsi" w:cs="Arial"/>
        </w:rPr>
        <w:t>representantes pelo CAU/MG em conselhos municipais e estaduais.</w:t>
      </w:r>
    </w:p>
    <w:p w14:paraId="7518436B" w14:textId="77777777" w:rsidR="009F5B26" w:rsidRDefault="009F5B26" w:rsidP="00370FA5">
      <w:pPr>
        <w:pStyle w:val="PargrafodaLista"/>
        <w:rPr>
          <w:rFonts w:asciiTheme="majorHAnsi" w:hAnsiTheme="majorHAnsi" w:cs="Arial"/>
        </w:rPr>
      </w:pPr>
    </w:p>
    <w:p w14:paraId="630AF457" w14:textId="46BA533E" w:rsidR="00370FA5" w:rsidRDefault="00370FA5" w:rsidP="00370FA5">
      <w:pPr>
        <w:pStyle w:val="PargrafodaLista"/>
        <w:rPr>
          <w:rFonts w:asciiTheme="majorHAnsi" w:hAnsiTheme="majorHAnsi" w:cs="Arial"/>
        </w:rPr>
      </w:pPr>
      <w:r w:rsidRPr="00370FA5">
        <w:rPr>
          <w:rFonts w:asciiTheme="majorHAnsi" w:hAnsiTheme="majorHAnsi" w:cs="Arial"/>
        </w:rPr>
        <w:t xml:space="preserve">3. Verificar outra data e horários para marcação de reunião extraordinária das Comissões Especiais, por </w:t>
      </w:r>
      <w:r w:rsidRPr="00370FA5">
        <w:rPr>
          <w:rFonts w:asciiTheme="majorHAnsi" w:hAnsiTheme="majorHAnsi" w:cs="Arial"/>
        </w:rPr>
        <w:lastRenderedPageBreak/>
        <w:t>videoconferência, caso</w:t>
      </w:r>
      <w:r>
        <w:rPr>
          <w:rFonts w:asciiTheme="majorHAnsi" w:hAnsiTheme="majorHAnsi" w:cs="Arial"/>
        </w:rPr>
        <w:t xml:space="preserve"> </w:t>
      </w:r>
      <w:r w:rsidRPr="00370FA5">
        <w:rPr>
          <w:rFonts w:asciiTheme="majorHAnsi" w:hAnsiTheme="majorHAnsi" w:cs="Arial"/>
        </w:rPr>
        <w:t>a data indicada (20/05/2023) não tenha quórum ou não seja possível realizar a convocação a tempo hábil para a reunião.</w:t>
      </w:r>
    </w:p>
    <w:p w14:paraId="5511BC8E" w14:textId="77777777" w:rsidR="00370FA5" w:rsidRPr="00370FA5" w:rsidRDefault="00370FA5" w:rsidP="00370FA5">
      <w:pPr>
        <w:pStyle w:val="PargrafodaLista"/>
        <w:rPr>
          <w:rFonts w:asciiTheme="majorHAnsi" w:hAnsiTheme="majorHAnsi" w:cs="Arial"/>
        </w:rPr>
      </w:pPr>
    </w:p>
    <w:p w14:paraId="142A6128" w14:textId="17C6897C" w:rsidR="00A25CCA" w:rsidRPr="00A25CCA" w:rsidRDefault="009F5B26" w:rsidP="00370FA5">
      <w:pPr>
        <w:pStyle w:val="PargrafodaLista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4</w:t>
      </w:r>
      <w:r w:rsidR="00370FA5" w:rsidRPr="00370FA5">
        <w:rPr>
          <w:rFonts w:asciiTheme="majorHAnsi" w:hAnsiTheme="majorHAnsi" w:cs="Arial"/>
        </w:rPr>
        <w:t>.</w:t>
      </w:r>
      <w:r w:rsidR="00370FA5">
        <w:rPr>
          <w:rFonts w:asciiTheme="majorHAnsi" w:hAnsiTheme="majorHAnsi" w:cs="Arial"/>
        </w:rPr>
        <w:t xml:space="preserve"> </w:t>
      </w:r>
      <w:r w:rsidR="00370FA5" w:rsidRPr="00370FA5">
        <w:rPr>
          <w:rFonts w:asciiTheme="majorHAnsi" w:hAnsiTheme="majorHAnsi" w:cs="Arial"/>
        </w:rPr>
        <w:t>Proceder aos seguintes encaminhamentos desta deliberação:</w:t>
      </w:r>
    </w:p>
    <w:p w14:paraId="6DDC2547" w14:textId="68EA5CAC" w:rsidR="0048580B" w:rsidRPr="003557C8" w:rsidRDefault="0048580B" w:rsidP="00A25CCA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126"/>
        <w:gridCol w:w="5812"/>
        <w:gridCol w:w="1410"/>
      </w:tblGrid>
      <w:tr w:rsidR="0048580B" w:rsidRPr="003557C8" w14:paraId="4601ED2C" w14:textId="77777777" w:rsidTr="00CC3E50">
        <w:trPr>
          <w:trHeight w:val="351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318EFE12" w14:textId="77777777" w:rsidR="0048580B" w:rsidRPr="003557C8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>#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5B5B3F5" w14:textId="77777777" w:rsidR="0048580B" w:rsidRPr="003557C8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>SETOR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36C5996B" w14:textId="77777777" w:rsidR="0048580B" w:rsidRPr="003557C8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>DEMANDA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559B686C" w14:textId="77777777" w:rsidR="0048580B" w:rsidRPr="003557C8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>PRAZO</w:t>
            </w:r>
          </w:p>
        </w:tc>
      </w:tr>
      <w:tr w:rsidR="00370FA5" w14:paraId="0A245D07" w14:textId="77777777" w:rsidTr="004510FA">
        <w:trPr>
          <w:trHeight w:val="300"/>
        </w:trPr>
        <w:tc>
          <w:tcPr>
            <w:tcW w:w="486" w:type="dxa"/>
          </w:tcPr>
          <w:p w14:paraId="52F48713" w14:textId="39F73A51" w:rsidR="00370FA5" w:rsidRDefault="00370FA5" w:rsidP="00370FA5">
            <w:pPr>
              <w:pStyle w:val="PargrafodaLista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77513940" w14:textId="77777777" w:rsidR="00370FA5" w:rsidRDefault="00370FA5" w:rsidP="00370FA5">
            <w:pPr>
              <w:pStyle w:val="Defaul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Presid</w:t>
            </w:r>
            <w:r>
              <w:rPr>
                <w:sz w:val="18"/>
                <w:szCs w:val="18"/>
              </w:rPr>
              <w:t>ê</w:t>
            </w:r>
            <w:r>
              <w:rPr>
                <w:rFonts w:ascii="Cambria" w:hAnsi="Cambria" w:cs="Cambria"/>
                <w:sz w:val="18"/>
                <w:szCs w:val="18"/>
              </w:rPr>
              <w:t>ncia</w:t>
            </w:r>
          </w:p>
          <w:p w14:paraId="2AFFA503" w14:textId="020E548C" w:rsidR="00370FA5" w:rsidRDefault="00370FA5" w:rsidP="00370FA5">
            <w:pPr>
              <w:pStyle w:val="PargrafodaLista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(PRES – CAU/MG)</w:t>
            </w:r>
          </w:p>
        </w:tc>
        <w:tc>
          <w:tcPr>
            <w:tcW w:w="5812" w:type="dxa"/>
          </w:tcPr>
          <w:p w14:paraId="2C6A1F96" w14:textId="55C3C404" w:rsidR="00370FA5" w:rsidRDefault="00370FA5" w:rsidP="00370FA5">
            <w:pPr>
              <w:pStyle w:val="PargrafodaLista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Para ci</w:t>
            </w:r>
            <w:r>
              <w:rPr>
                <w:sz w:val="18"/>
                <w:szCs w:val="18"/>
              </w:rPr>
              <w:t>ê</w:t>
            </w:r>
            <w:r>
              <w:rPr>
                <w:rFonts w:ascii="Cambria" w:hAnsi="Cambria" w:cs="Cambria"/>
                <w:sz w:val="18"/>
                <w:szCs w:val="18"/>
              </w:rPr>
              <w:t>ncia e encaminhamentos</w:t>
            </w:r>
          </w:p>
        </w:tc>
        <w:tc>
          <w:tcPr>
            <w:tcW w:w="1410" w:type="dxa"/>
          </w:tcPr>
          <w:p w14:paraId="7E4A7982" w14:textId="09DFE9A0" w:rsidR="00370FA5" w:rsidRPr="009F5B26" w:rsidRDefault="00370FA5" w:rsidP="00370FA5">
            <w:pPr>
              <w:pStyle w:val="PargrafodaLista"/>
              <w:spacing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Imediato</w:t>
            </w:r>
          </w:p>
        </w:tc>
      </w:tr>
      <w:tr w:rsidR="00370FA5" w:rsidRPr="003557C8" w14:paraId="4FE2FB0F" w14:textId="77777777" w:rsidTr="004510FA">
        <w:tc>
          <w:tcPr>
            <w:tcW w:w="486" w:type="dxa"/>
          </w:tcPr>
          <w:p w14:paraId="30117F21" w14:textId="5292919D" w:rsidR="00370FA5" w:rsidRPr="003557C8" w:rsidRDefault="00370FA5" w:rsidP="00370FA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7D2E393B" w14:textId="172D9765" w:rsidR="00370FA5" w:rsidRPr="003557C8" w:rsidRDefault="00370FA5" w:rsidP="00370FA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CATHIS-CAU/MG</w:t>
            </w:r>
          </w:p>
        </w:tc>
        <w:tc>
          <w:tcPr>
            <w:tcW w:w="5812" w:type="dxa"/>
          </w:tcPr>
          <w:p w14:paraId="715675EE" w14:textId="42C1CABA" w:rsidR="00370FA5" w:rsidRPr="003557C8" w:rsidRDefault="00370FA5" w:rsidP="00370FA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Para ci</w:t>
            </w:r>
            <w:r>
              <w:rPr>
                <w:sz w:val="18"/>
                <w:szCs w:val="18"/>
              </w:rPr>
              <w:t>ê</w:t>
            </w:r>
            <w:r>
              <w:rPr>
                <w:rFonts w:ascii="Cambria" w:hAnsi="Cambria" w:cs="Cambria"/>
                <w:sz w:val="18"/>
                <w:szCs w:val="18"/>
              </w:rPr>
              <w:t>ncia e veri</w:t>
            </w:r>
            <w:r>
              <w:rPr>
                <w:sz w:val="18"/>
                <w:szCs w:val="18"/>
              </w:rPr>
              <w:t>f</w:t>
            </w:r>
            <w:r>
              <w:rPr>
                <w:rFonts w:ascii="Cambria" w:hAnsi="Cambria" w:cs="Cambria"/>
                <w:sz w:val="18"/>
                <w:szCs w:val="18"/>
              </w:rPr>
              <w:t>icaç</w:t>
            </w:r>
            <w:r>
              <w:rPr>
                <w:sz w:val="18"/>
                <w:szCs w:val="18"/>
              </w:rPr>
              <w:t>ã</w:t>
            </w:r>
            <w:r>
              <w:rPr>
                <w:rFonts w:ascii="Cambria" w:hAnsi="Cambria" w:cs="Cambria"/>
                <w:sz w:val="18"/>
                <w:szCs w:val="18"/>
              </w:rPr>
              <w:t>o da participaç</w:t>
            </w:r>
            <w:r>
              <w:rPr>
                <w:sz w:val="18"/>
                <w:szCs w:val="18"/>
              </w:rPr>
              <w:t>ã</w:t>
            </w:r>
            <w:r>
              <w:rPr>
                <w:rFonts w:ascii="Cambria" w:hAnsi="Cambria" w:cs="Cambria"/>
                <w:sz w:val="18"/>
                <w:szCs w:val="18"/>
              </w:rPr>
              <w:t>o</w:t>
            </w:r>
          </w:p>
        </w:tc>
        <w:tc>
          <w:tcPr>
            <w:tcW w:w="1410" w:type="dxa"/>
          </w:tcPr>
          <w:p w14:paraId="1CF72213" w14:textId="16EFB604" w:rsidR="00370FA5" w:rsidRPr="009F5B26" w:rsidRDefault="00370FA5" w:rsidP="00370FA5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Imediato</w:t>
            </w:r>
          </w:p>
        </w:tc>
      </w:tr>
      <w:tr w:rsidR="00370FA5" w:rsidRPr="003557C8" w14:paraId="5602316D" w14:textId="77777777" w:rsidTr="004510FA">
        <w:tc>
          <w:tcPr>
            <w:tcW w:w="486" w:type="dxa"/>
          </w:tcPr>
          <w:p w14:paraId="7E4FCDEF" w14:textId="2D8AC204" w:rsidR="00370FA5" w:rsidRDefault="00370FA5" w:rsidP="00370FA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569C4CF3" w14:textId="5AAFDC2A" w:rsidR="00370FA5" w:rsidRDefault="00370FA5" w:rsidP="00370FA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CPC-CAU/MG</w:t>
            </w:r>
          </w:p>
        </w:tc>
        <w:tc>
          <w:tcPr>
            <w:tcW w:w="5812" w:type="dxa"/>
          </w:tcPr>
          <w:p w14:paraId="4540DB52" w14:textId="1F8B2288" w:rsidR="00370FA5" w:rsidRDefault="00370FA5" w:rsidP="00370FA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Para ci</w:t>
            </w:r>
            <w:r>
              <w:rPr>
                <w:sz w:val="18"/>
                <w:szCs w:val="18"/>
              </w:rPr>
              <w:t>ê</w:t>
            </w:r>
            <w:r>
              <w:rPr>
                <w:rFonts w:ascii="Cambria" w:hAnsi="Cambria" w:cs="Cambria"/>
                <w:sz w:val="18"/>
                <w:szCs w:val="18"/>
              </w:rPr>
              <w:t>ncia e veri</w:t>
            </w:r>
            <w:r>
              <w:rPr>
                <w:sz w:val="18"/>
                <w:szCs w:val="18"/>
              </w:rPr>
              <w:t>f</w:t>
            </w:r>
            <w:r>
              <w:rPr>
                <w:rFonts w:ascii="Cambria" w:hAnsi="Cambria" w:cs="Cambria"/>
                <w:sz w:val="18"/>
                <w:szCs w:val="18"/>
              </w:rPr>
              <w:t>icaç</w:t>
            </w:r>
            <w:r>
              <w:rPr>
                <w:sz w:val="18"/>
                <w:szCs w:val="18"/>
              </w:rPr>
              <w:t>ã</w:t>
            </w:r>
            <w:r>
              <w:rPr>
                <w:rFonts w:ascii="Cambria" w:hAnsi="Cambria" w:cs="Cambria"/>
                <w:sz w:val="18"/>
                <w:szCs w:val="18"/>
              </w:rPr>
              <w:t>o da participaç</w:t>
            </w:r>
            <w:r>
              <w:rPr>
                <w:sz w:val="18"/>
                <w:szCs w:val="18"/>
              </w:rPr>
              <w:t>ã</w:t>
            </w:r>
            <w:r>
              <w:rPr>
                <w:rFonts w:ascii="Cambria" w:hAnsi="Cambria" w:cs="Cambria"/>
                <w:sz w:val="18"/>
                <w:szCs w:val="18"/>
              </w:rPr>
              <w:t>o</w:t>
            </w:r>
          </w:p>
        </w:tc>
        <w:tc>
          <w:tcPr>
            <w:tcW w:w="1410" w:type="dxa"/>
          </w:tcPr>
          <w:p w14:paraId="642AB8D8" w14:textId="2CAC54DB" w:rsidR="00370FA5" w:rsidRPr="009F5B26" w:rsidRDefault="00370FA5" w:rsidP="00370FA5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Imediato</w:t>
            </w:r>
          </w:p>
        </w:tc>
      </w:tr>
      <w:tr w:rsidR="00370FA5" w:rsidRPr="003557C8" w14:paraId="55E78495" w14:textId="77777777" w:rsidTr="004510FA">
        <w:tc>
          <w:tcPr>
            <w:tcW w:w="486" w:type="dxa"/>
          </w:tcPr>
          <w:p w14:paraId="2A9B37EF" w14:textId="394AC60A" w:rsidR="00370FA5" w:rsidRDefault="00370FA5" w:rsidP="00370FA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7B7CF278" w14:textId="77777777" w:rsidR="00370FA5" w:rsidRDefault="00370FA5" w:rsidP="00370FA5">
            <w:pPr>
              <w:pStyle w:val="Defaul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Secretaria do Plen</w:t>
            </w:r>
            <w:r>
              <w:rPr>
                <w:sz w:val="18"/>
                <w:szCs w:val="18"/>
              </w:rPr>
              <w:t>á</w:t>
            </w:r>
            <w:r>
              <w:rPr>
                <w:rFonts w:ascii="Cambria" w:hAnsi="Cambria" w:cs="Cambria"/>
                <w:sz w:val="18"/>
                <w:szCs w:val="18"/>
              </w:rPr>
              <w:t>rio</w:t>
            </w:r>
          </w:p>
          <w:p w14:paraId="1FBD86DF" w14:textId="036EE19B" w:rsidR="00370FA5" w:rsidRDefault="00370FA5" w:rsidP="00370FA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SECPLEN- CAU/MG</w:t>
            </w:r>
          </w:p>
        </w:tc>
        <w:tc>
          <w:tcPr>
            <w:tcW w:w="5812" w:type="dxa"/>
          </w:tcPr>
          <w:p w14:paraId="44EBD195" w14:textId="37B87088" w:rsidR="00370FA5" w:rsidRDefault="00370FA5" w:rsidP="00370FA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Para convocaç</w:t>
            </w:r>
            <w:r>
              <w:rPr>
                <w:sz w:val="18"/>
                <w:szCs w:val="18"/>
              </w:rPr>
              <w:t>ã</w:t>
            </w:r>
            <w:r>
              <w:rPr>
                <w:rFonts w:ascii="Cambria" w:hAnsi="Cambria" w:cs="Cambria"/>
                <w:sz w:val="18"/>
                <w:szCs w:val="18"/>
              </w:rPr>
              <w:t>o dos conselheiros da CPUA, CATHIS e CPC</w:t>
            </w:r>
          </w:p>
        </w:tc>
        <w:tc>
          <w:tcPr>
            <w:tcW w:w="1410" w:type="dxa"/>
          </w:tcPr>
          <w:p w14:paraId="25D4204A" w14:textId="3797F71F" w:rsidR="00370FA5" w:rsidRPr="009F5B26" w:rsidRDefault="00370FA5" w:rsidP="00370FA5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9F5B26">
              <w:rPr>
                <w:rFonts w:ascii="Cambria" w:hAnsi="Cambria" w:cs="Cambria"/>
                <w:sz w:val="18"/>
                <w:szCs w:val="18"/>
              </w:rPr>
              <w:t>Imediato</w:t>
            </w:r>
          </w:p>
        </w:tc>
      </w:tr>
      <w:tr w:rsidR="00370FA5" w:rsidRPr="003557C8" w14:paraId="130B7124" w14:textId="77777777" w:rsidTr="004510FA">
        <w:tc>
          <w:tcPr>
            <w:tcW w:w="486" w:type="dxa"/>
          </w:tcPr>
          <w:p w14:paraId="51C64537" w14:textId="28B2B779" w:rsidR="00370FA5" w:rsidRPr="003557C8" w:rsidRDefault="00370FA5" w:rsidP="00370FA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5D4B9CBB" w14:textId="369526ED" w:rsidR="00370FA5" w:rsidRPr="003557C8" w:rsidRDefault="00370FA5" w:rsidP="00370FA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Secretaria Executiva</w:t>
            </w:r>
            <w:r w:rsidR="009F5B26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(SECEXE-CAU/MG)</w:t>
            </w:r>
          </w:p>
        </w:tc>
        <w:tc>
          <w:tcPr>
            <w:tcW w:w="5812" w:type="dxa"/>
          </w:tcPr>
          <w:p w14:paraId="38C89AFC" w14:textId="39C1E2EE" w:rsidR="00370FA5" w:rsidRPr="003557C8" w:rsidRDefault="00370FA5" w:rsidP="00370FA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Para ci</w:t>
            </w:r>
            <w:r>
              <w:rPr>
                <w:sz w:val="18"/>
                <w:szCs w:val="18"/>
              </w:rPr>
              <w:t>ê</w:t>
            </w:r>
            <w:r>
              <w:rPr>
                <w:rFonts w:ascii="Cambria" w:hAnsi="Cambria" w:cs="Cambria"/>
                <w:sz w:val="18"/>
                <w:szCs w:val="18"/>
              </w:rPr>
              <w:t>ncia e provid</w:t>
            </w:r>
            <w:r>
              <w:rPr>
                <w:sz w:val="18"/>
                <w:szCs w:val="18"/>
              </w:rPr>
              <w:t>ê</w:t>
            </w:r>
            <w:r>
              <w:rPr>
                <w:rFonts w:ascii="Cambria" w:hAnsi="Cambria" w:cs="Cambria"/>
                <w:sz w:val="18"/>
                <w:szCs w:val="18"/>
              </w:rPr>
              <w:t>ncias cab</w:t>
            </w:r>
            <w:r>
              <w:rPr>
                <w:sz w:val="18"/>
                <w:szCs w:val="18"/>
              </w:rPr>
              <w:t>í</w:t>
            </w:r>
            <w:r>
              <w:rPr>
                <w:rFonts w:ascii="Cambria" w:hAnsi="Cambria" w:cs="Cambria"/>
                <w:sz w:val="18"/>
                <w:szCs w:val="18"/>
              </w:rPr>
              <w:t>veis.</w:t>
            </w:r>
          </w:p>
        </w:tc>
        <w:tc>
          <w:tcPr>
            <w:tcW w:w="1410" w:type="dxa"/>
          </w:tcPr>
          <w:p w14:paraId="02EE825A" w14:textId="5E2B8FEA" w:rsidR="00370FA5" w:rsidRPr="009F5B26" w:rsidRDefault="00370FA5" w:rsidP="00370FA5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9F5B26">
              <w:rPr>
                <w:rFonts w:ascii="Cambria" w:hAnsi="Cambria" w:cs="Cambria"/>
                <w:sz w:val="18"/>
                <w:szCs w:val="18"/>
              </w:rPr>
              <w:t>Imediato</w:t>
            </w:r>
          </w:p>
        </w:tc>
      </w:tr>
      <w:tr w:rsidR="00370FA5" w:rsidRPr="003557C8" w14:paraId="307C3B31" w14:textId="77777777" w:rsidTr="004510FA">
        <w:tc>
          <w:tcPr>
            <w:tcW w:w="486" w:type="dxa"/>
          </w:tcPr>
          <w:p w14:paraId="39003FA2" w14:textId="544194E0" w:rsidR="00370FA5" w:rsidRPr="003557C8" w:rsidRDefault="00370FA5" w:rsidP="00370FA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5E07F1F8" w14:textId="77777777" w:rsidR="00370FA5" w:rsidRDefault="00370FA5" w:rsidP="00370FA5">
            <w:pPr>
              <w:pStyle w:val="Defaul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Presid</w:t>
            </w:r>
            <w:r>
              <w:rPr>
                <w:sz w:val="18"/>
                <w:szCs w:val="18"/>
              </w:rPr>
              <w:t>ê</w:t>
            </w:r>
            <w:r>
              <w:rPr>
                <w:rFonts w:ascii="Cambria" w:hAnsi="Cambria" w:cs="Cambria"/>
                <w:sz w:val="18"/>
                <w:szCs w:val="18"/>
              </w:rPr>
              <w:t>ncia</w:t>
            </w:r>
          </w:p>
          <w:p w14:paraId="5995F441" w14:textId="71DA9606" w:rsidR="00370FA5" w:rsidRPr="003557C8" w:rsidRDefault="00370FA5" w:rsidP="00370FA5">
            <w:pPr>
              <w:pStyle w:val="PargrafodaLista"/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(PRES – CAU/MG)</w:t>
            </w:r>
          </w:p>
        </w:tc>
        <w:tc>
          <w:tcPr>
            <w:tcW w:w="5812" w:type="dxa"/>
          </w:tcPr>
          <w:p w14:paraId="68C8499D" w14:textId="2F75EC3E" w:rsidR="00370FA5" w:rsidRPr="003557C8" w:rsidRDefault="00370FA5" w:rsidP="00370FA5">
            <w:pPr>
              <w:pStyle w:val="PargrafodaLista"/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Para ci</w:t>
            </w:r>
            <w:r>
              <w:rPr>
                <w:sz w:val="18"/>
                <w:szCs w:val="18"/>
              </w:rPr>
              <w:t>ê</w:t>
            </w:r>
            <w:r>
              <w:rPr>
                <w:rFonts w:ascii="Cambria" w:hAnsi="Cambria" w:cs="Cambria"/>
                <w:sz w:val="18"/>
                <w:szCs w:val="18"/>
              </w:rPr>
              <w:t>ncia e encaminhamentos</w:t>
            </w:r>
          </w:p>
        </w:tc>
        <w:tc>
          <w:tcPr>
            <w:tcW w:w="1410" w:type="dxa"/>
          </w:tcPr>
          <w:p w14:paraId="78780C49" w14:textId="59F4D5CC" w:rsidR="00370FA5" w:rsidRPr="009F5B26" w:rsidRDefault="00370FA5" w:rsidP="00370FA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Imediato</w:t>
            </w:r>
          </w:p>
        </w:tc>
      </w:tr>
    </w:tbl>
    <w:p w14:paraId="4D958FD7" w14:textId="77777777" w:rsidR="0048580B" w:rsidRDefault="0048580B" w:rsidP="0048580B">
      <w:pPr>
        <w:widowControl/>
        <w:rPr>
          <w:rFonts w:asciiTheme="majorHAnsi" w:hAnsiTheme="majorHAnsi"/>
          <w:color w:val="808080" w:themeColor="background1" w:themeShade="80"/>
          <w:highlight w:val="yellow"/>
        </w:rPr>
      </w:pPr>
    </w:p>
    <w:p w14:paraId="4E4D5B51" w14:textId="14DE853B" w:rsidR="00703BC0" w:rsidRDefault="00703BC0" w:rsidP="00703BC0">
      <w:pPr>
        <w:widowControl/>
        <w:spacing w:before="120" w:after="120" w:line="276" w:lineRule="auto"/>
        <w:jc w:val="right"/>
        <w:rPr>
          <w:rFonts w:asciiTheme="majorHAnsi" w:hAnsiTheme="majorHAnsi" w:cs="Times New Roman"/>
          <w:sz w:val="21"/>
          <w:szCs w:val="21"/>
        </w:rPr>
      </w:pPr>
      <w:r w:rsidRPr="3AECDDA0">
        <w:rPr>
          <w:rFonts w:asciiTheme="majorHAnsi" w:hAnsiTheme="majorHAnsi" w:cs="Times New Roman"/>
          <w:sz w:val="21"/>
          <w:szCs w:val="21"/>
        </w:rPr>
        <w:t xml:space="preserve">Belo Horizonte, </w:t>
      </w:r>
      <w:r>
        <w:rPr>
          <w:rFonts w:asciiTheme="majorHAnsi" w:hAnsiTheme="majorHAnsi" w:cs="Times New Roman"/>
          <w:noProof/>
          <w:sz w:val="21"/>
          <w:szCs w:val="21"/>
        </w:rPr>
        <w:t>06</w:t>
      </w:r>
      <w:r w:rsidRPr="00E4065A">
        <w:rPr>
          <w:rFonts w:asciiTheme="majorHAnsi" w:hAnsiTheme="majorHAnsi" w:cs="Times New Roman"/>
          <w:noProof/>
          <w:sz w:val="21"/>
          <w:szCs w:val="21"/>
        </w:rPr>
        <w:t xml:space="preserve"> de </w:t>
      </w:r>
      <w:r>
        <w:rPr>
          <w:rFonts w:asciiTheme="majorHAnsi" w:hAnsiTheme="majorHAnsi" w:cs="Times New Roman"/>
          <w:noProof/>
          <w:sz w:val="21"/>
          <w:szCs w:val="21"/>
        </w:rPr>
        <w:t>maio</w:t>
      </w:r>
      <w:r w:rsidRPr="00E4065A">
        <w:rPr>
          <w:rFonts w:asciiTheme="majorHAnsi" w:hAnsiTheme="majorHAnsi" w:cs="Times New Roman"/>
          <w:noProof/>
          <w:sz w:val="21"/>
          <w:szCs w:val="21"/>
        </w:rPr>
        <w:t xml:space="preserve"> de 2024</w:t>
      </w:r>
      <w:r w:rsidRPr="3AECDDA0">
        <w:rPr>
          <w:rFonts w:asciiTheme="majorHAnsi" w:hAnsiTheme="majorHAnsi" w:cs="Times New Roman"/>
          <w:sz w:val="21"/>
          <w:szCs w:val="21"/>
        </w:rPr>
        <w:t>.</w:t>
      </w:r>
    </w:p>
    <w:p w14:paraId="08B51A35" w14:textId="77777777" w:rsidR="00703BC0" w:rsidRDefault="00703BC0" w:rsidP="00703BC0">
      <w:pPr>
        <w:widowControl/>
        <w:spacing w:before="120" w:after="120" w:line="276" w:lineRule="auto"/>
        <w:jc w:val="right"/>
        <w:rPr>
          <w:rFonts w:asciiTheme="majorHAnsi" w:hAnsiTheme="majorHAnsi" w:cs="Times New Roman"/>
          <w:sz w:val="21"/>
          <w:szCs w:val="21"/>
        </w:rPr>
      </w:pPr>
    </w:p>
    <w:p w14:paraId="4F58BA31" w14:textId="77777777" w:rsidR="00703BC0" w:rsidRDefault="00703BC0" w:rsidP="00703BC0">
      <w:pPr>
        <w:widowControl/>
        <w:spacing w:before="120" w:after="120" w:line="276" w:lineRule="auto"/>
        <w:jc w:val="right"/>
        <w:rPr>
          <w:rFonts w:asciiTheme="majorHAnsi" w:hAnsiTheme="majorHAnsi" w:cs="Times New Roman"/>
          <w:sz w:val="21"/>
          <w:szCs w:val="21"/>
        </w:rPr>
      </w:pPr>
    </w:p>
    <w:p w14:paraId="06442AAA" w14:textId="15C0F401" w:rsidR="00703BC0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0BAA879B" w14:textId="3A93BC97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217EE4D6" w14:textId="4B65F62A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4BB1F2E3" w14:textId="7C346957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3C2F23B1" w14:textId="3CCBF4AC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561FA7D6" w14:textId="76EC08C1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1B5D9F98" w14:textId="1F3C9481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3BB953B9" w14:textId="1E011BA5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2776C897" w14:textId="5FCA2176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103A9449" w14:textId="2F85F577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5E9BE7CD" w14:textId="45133974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3B3CBDCB" w14:textId="0A9649AE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300D9DBF" w14:textId="48F9B056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4C48D526" w14:textId="66C5EB88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0C4E40EC" w14:textId="3DC0EBA9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07263D5C" w14:textId="18ED8580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49EBB2DA" w14:textId="26CC789E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5CEE542C" w14:textId="4B83A23F" w:rsidR="00370FA5" w:rsidRDefault="00693564" w:rsidP="00370FA5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  <w:r w:rsidR="00370FA5" w:rsidRPr="00370FA5">
        <w:rPr>
          <w:rFonts w:asciiTheme="majorHAnsi" w:hAnsiTheme="majorHAnsi" w:cs="Times New Roman"/>
          <w:sz w:val="21"/>
          <w:szCs w:val="21"/>
        </w:rPr>
        <w:t xml:space="preserve"> </w:t>
      </w:r>
    </w:p>
    <w:p w14:paraId="3E1FFFB7" w14:textId="77777777" w:rsidR="00370FA5" w:rsidRDefault="00370FA5" w:rsidP="00370FA5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7395BED3" w14:textId="6CA1E040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</w:p>
    <w:p w14:paraId="3956C961" w14:textId="77777777" w:rsidR="00703BC0" w:rsidRDefault="00703BC0" w:rsidP="00703BC0">
      <w:pPr>
        <w:widowControl/>
        <w:spacing w:before="120" w:after="120" w:line="276" w:lineRule="auto"/>
        <w:jc w:val="right"/>
        <w:rPr>
          <w:rFonts w:asciiTheme="majorHAnsi" w:hAnsiTheme="majorHAnsi" w:cs="Times New Roman"/>
          <w:sz w:val="21"/>
          <w:szCs w:val="21"/>
        </w:rPr>
      </w:pPr>
    </w:p>
    <w:tbl>
      <w:tblPr>
        <w:tblW w:w="10210" w:type="dxa"/>
        <w:tblInd w:w="130" w:type="dxa"/>
        <w:tblLayout w:type="fixed"/>
        <w:tblLook w:val="06A0" w:firstRow="1" w:lastRow="0" w:firstColumn="1" w:lastColumn="0" w:noHBand="1" w:noVBand="1"/>
      </w:tblPr>
      <w:tblGrid>
        <w:gridCol w:w="644"/>
        <w:gridCol w:w="5172"/>
        <w:gridCol w:w="992"/>
        <w:gridCol w:w="851"/>
        <w:gridCol w:w="1275"/>
        <w:gridCol w:w="1276"/>
      </w:tblGrid>
      <w:tr w:rsidR="00703BC0" w14:paraId="6F6F28FE" w14:textId="77777777" w:rsidTr="00B64A56">
        <w:trPr>
          <w:trHeight w:val="42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23FFE53E" w14:textId="77777777" w:rsidR="00703BC0" w:rsidRPr="3AECDDA0" w:rsidRDefault="00703BC0" w:rsidP="00CC3E50">
            <w:pPr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6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6FEE51ED" w14:textId="7A9E3FBB" w:rsidR="00703BC0" w:rsidRDefault="00703BC0" w:rsidP="00CC3E50">
            <w:pPr>
              <w:jc w:val="center"/>
            </w:pPr>
            <w:r w:rsidRPr="3AECDDA0"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  <w:t>COMISSÃO DE EXERCÍCIO PROFISSIONAL</w:t>
            </w:r>
          </w:p>
          <w:p w14:paraId="24C9DEA5" w14:textId="77777777" w:rsidR="00703BC0" w:rsidRDefault="00703BC0" w:rsidP="00CC3E50">
            <w:pPr>
              <w:jc w:val="center"/>
            </w:pPr>
            <w:r w:rsidRPr="3AECDDA0"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703BC0" w14:paraId="09308CB4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42B3CDE9" w14:textId="37A9D6E4" w:rsidR="00703BC0" w:rsidRPr="3AECDDA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#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16849C4D" w14:textId="2B0A3C30" w:rsidR="00703BC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 w:rsidRPr="3AECDDA0"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CONSELHEIRO ESTADUAL</w:t>
            </w:r>
          </w:p>
        </w:tc>
        <w:tc>
          <w:tcPr>
            <w:tcW w:w="99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786CEB8B" w14:textId="77777777" w:rsidR="00703BC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 w:rsidRPr="3AECDDA0"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A FAVOR</w:t>
            </w:r>
          </w:p>
        </w:tc>
        <w:tc>
          <w:tcPr>
            <w:tcW w:w="85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05952ED5" w14:textId="77777777" w:rsidR="00703BC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 w:rsidRPr="3AECDDA0"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CONTRA</w:t>
            </w:r>
          </w:p>
        </w:tc>
        <w:tc>
          <w:tcPr>
            <w:tcW w:w="12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47325441" w14:textId="77777777" w:rsidR="00703BC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 w:rsidRPr="3AECDDA0"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ABSTENÇÃo</w:t>
            </w:r>
          </w:p>
        </w:tc>
        <w:tc>
          <w:tcPr>
            <w:tcW w:w="127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70D72843" w14:textId="77777777" w:rsidR="00703BC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 w:rsidRPr="3AECDDA0"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AUSÊNCIA</w:t>
            </w:r>
          </w:p>
        </w:tc>
      </w:tr>
      <w:tr w:rsidR="00703BC0" w14:paraId="3CF327F6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5E9190" w14:textId="77777777" w:rsidR="00703BC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  <w:p w14:paraId="238F4A4A" w14:textId="09A5B3FC" w:rsidR="00703BC0" w:rsidRPr="00F30008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6927A55" w14:textId="02A164BC" w:rsidR="00703BC0" w:rsidRPr="00F30008" w:rsidRDefault="00B64A56" w:rsidP="00CC3E50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 xml:space="preserve"> </w:t>
            </w:r>
            <w:r w:rsidR="00703BC0"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Eduardo Fajardo Soares </w:t>
            </w:r>
            <w:r w:rsidR="00703BC0" w:rsidRPr="00F30008">
              <w:rPr>
                <w:rFonts w:asciiTheme="majorHAnsi" w:eastAsia="Cambria" w:hAnsiTheme="majorHAnsi" w:cs="Cambria"/>
                <w:color w:val="000000" w:themeColor="text1"/>
                <w:sz w:val="18"/>
                <w:szCs w:val="18"/>
              </w:rPr>
              <w:t xml:space="preserve">– </w:t>
            </w:r>
            <w:r w:rsidR="00703BC0" w:rsidRPr="00F30008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Coordenador</w:t>
            </w:r>
          </w:p>
          <w:p w14:paraId="05C4A4C1" w14:textId="772E1198" w:rsidR="00703BC0" w:rsidRDefault="00703BC0" w:rsidP="00CC3E50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▢ </w:t>
            </w:r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Vitor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</w:t>
            </w:r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 Castro França</w:t>
            </w:r>
            <w:r w:rsidRPr="00F30008">
              <w:rPr>
                <w:rFonts w:asciiTheme="majorHAnsi" w:hAnsiTheme="majorHAnsi"/>
                <w:i/>
                <w:iCs/>
                <w:color w:val="000000" w:themeColor="text1"/>
              </w:rPr>
              <w:t xml:space="preserve"> </w:t>
            </w:r>
            <w:r w:rsidRPr="00F30008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5C6BD768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033AA64" w14:textId="430C35A8" w:rsidR="00703BC0" w:rsidRPr="00A20B8B" w:rsidRDefault="00A20B8B" w:rsidP="00CC3E50">
            <w:pPr>
              <w:spacing w:line="253" w:lineRule="auto"/>
              <w:jc w:val="center"/>
              <w:rPr>
                <w:sz w:val="18"/>
                <w:szCs w:val="18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91C9099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7E4285A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6ECFEAE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3BC0" w14:paraId="1D1467DB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B7789" w14:textId="77033932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750DE89" w14:textId="5C10908C" w:rsidR="00703BC0" w:rsidRPr="00F30008" w:rsidRDefault="00B64A56" w:rsidP="00CC3E50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 xml:space="preserve"> </w:t>
            </w:r>
            <w:r w:rsidR="00703BC0"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Anne Caroline Veloso de Almeida</w:t>
            </w:r>
            <w:r w:rsid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703BC0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Coordenador Adjunto</w:t>
            </w:r>
          </w:p>
          <w:p w14:paraId="34DC95FB" w14:textId="64C7BC2E" w:rsidR="00703BC0" w:rsidRDefault="00703BC0" w:rsidP="00CC3E50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▢ </w:t>
            </w:r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Marcos </w:t>
            </w:r>
            <w:proofErr w:type="spellStart"/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Winício</w:t>
            </w:r>
            <w:proofErr w:type="spellEnd"/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</w:t>
            </w:r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 Sousa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54760343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E6804D8" w14:textId="621AA524" w:rsidR="00703BC0" w:rsidRPr="00A20B8B" w:rsidRDefault="00A20B8B" w:rsidP="00CC3E50">
            <w:pPr>
              <w:jc w:val="center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00A20B8B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78EB4B4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8B715E4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2CF7DA7" w14:textId="459117DA" w:rsidR="00703BC0" w:rsidRDefault="00703BC0" w:rsidP="00CC3E50">
            <w:pPr>
              <w:jc w:val="center"/>
            </w:pPr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3BC0" w14:paraId="55623521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B587BA" w14:textId="7624BC8A" w:rsidR="00703BC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  <w:p w14:paraId="210DEAE0" w14:textId="77777777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2E0FD86" w14:textId="78A23892" w:rsidR="00703BC0" w:rsidRPr="00F30008" w:rsidRDefault="00B64A56" w:rsidP="00CC3E50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Ana Paula Costa Andrade</w:t>
            </w:r>
            <w:r w:rsid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703BC0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4465F22C" w14:textId="2F6C03DC" w:rsidR="00703BC0" w:rsidRDefault="00703BC0" w:rsidP="00CC3E50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Regina Andrea Martins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7C6AC3A9" w14:textId="116F6376" w:rsidR="00834C05" w:rsidRPr="00F30008" w:rsidRDefault="00834C05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6E11D43" w14:textId="1E2A15A0" w:rsidR="00703BC0" w:rsidRPr="00A20B8B" w:rsidRDefault="00A20B8B" w:rsidP="00CC3E50">
            <w:pPr>
              <w:jc w:val="center"/>
              <w:rPr>
                <w:sz w:val="18"/>
                <w:szCs w:val="18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52C585A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1463356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D2C3E62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3BC0" w14:paraId="6135954E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1BDB5A" w14:textId="7A61EF64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915517C" w14:textId="05DF2E11" w:rsidR="00834C05" w:rsidRPr="00F30008" w:rsidRDefault="00B64A56" w:rsidP="00834C05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Dennison Caldeira Rocha</w:t>
            </w:r>
            <w:r w:rsid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834C05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31E3C9FB" w14:textId="77777777" w:rsidR="00834C05" w:rsidRDefault="00834C05" w:rsidP="00834C05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Heitor Boaventura </w:t>
            </w:r>
            <w:proofErr w:type="spellStart"/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Catrinck</w:t>
            </w:r>
            <w:proofErr w:type="spellEnd"/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2BE7E858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AC93A94" w14:textId="54040AA1" w:rsidR="00703BC0" w:rsidRPr="00A20B8B" w:rsidRDefault="00A20B8B" w:rsidP="00CC3E50">
            <w:pPr>
              <w:jc w:val="center"/>
              <w:rPr>
                <w:sz w:val="18"/>
                <w:szCs w:val="18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4D92BF7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A78614B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7396DCA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3BC0" w14:paraId="02291AEB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4FDB70" w14:textId="77777777" w:rsidR="00703BC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</w:p>
          <w:p w14:paraId="59F6DDDA" w14:textId="77777777" w:rsidR="00703BC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CD48630" w14:textId="1A29D9E0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C7BFF17" w14:textId="16A12ABA" w:rsidR="00834C05" w:rsidRPr="00F30008" w:rsidRDefault="00370FA5" w:rsidP="00834C05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Elaine Saraiva Calderari</w:t>
            </w:r>
            <w:r w:rsid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834C05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1BF5ED66" w14:textId="11091D36" w:rsidR="00834C05" w:rsidRDefault="00A20B8B" w:rsidP="00834C05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 w:rsidR="00834C05"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Matheus Lopes Medeiros </w:t>
            </w:r>
            <w:r w:rsidR="00834C05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255E8595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6375E3A" w14:textId="392E1C35" w:rsidR="00703BC0" w:rsidRPr="00A20B8B" w:rsidRDefault="00703BC0" w:rsidP="00CC3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5269A49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4F99360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5978DD5" w14:textId="7B932AE8" w:rsidR="00703BC0" w:rsidRDefault="00A20B8B" w:rsidP="00A20B8B">
            <w:pPr>
              <w:jc w:val="center"/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</w:tr>
      <w:tr w:rsidR="00703BC0" w14:paraId="6446D6ED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590199" w14:textId="7BC39867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DFA6A7B" w14:textId="0D065550" w:rsidR="00703BC0" w:rsidRPr="00F30008" w:rsidRDefault="00B64A56" w:rsidP="00CC3E50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Elisabete Cunha de Andrade Paranhos</w:t>
            </w:r>
            <w:r w:rsid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703BC0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62F5B078" w14:textId="70116DAE" w:rsidR="00703BC0" w:rsidRDefault="00703BC0" w:rsidP="00CC3E50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Maria Del Mar Ferrer </w:t>
            </w:r>
            <w:proofErr w:type="spellStart"/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Jorda</w:t>
            </w:r>
            <w:proofErr w:type="spellEnd"/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Poblet</w:t>
            </w:r>
            <w:proofErr w:type="spellEnd"/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0AD3EAF9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EEA076E" w14:textId="75116B6B" w:rsidR="00703BC0" w:rsidRPr="00A20B8B" w:rsidRDefault="00A20B8B" w:rsidP="00CC3E50">
            <w:pPr>
              <w:jc w:val="center"/>
              <w:rPr>
                <w:sz w:val="18"/>
                <w:szCs w:val="18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32BF0E8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7C5EE7C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F5B1523" w14:textId="77777777" w:rsidR="00703BC0" w:rsidRDefault="00703BC0" w:rsidP="00CC3E50">
            <w:pPr>
              <w:jc w:val="center"/>
            </w:pPr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3BC0" w14:paraId="5715C210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845210" w14:textId="19BAA4A0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CB01BA4" w14:textId="6D73B417" w:rsidR="00703BC0" w:rsidRPr="00F30008" w:rsidRDefault="00B64A56" w:rsidP="00CC3E50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Ilara Rebeca Duran de Melo</w:t>
            </w:r>
            <w:r w:rsidR="00703BC0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724C9C63" w14:textId="296C3BA4" w:rsidR="00703BC0" w:rsidRDefault="00A20B8B" w:rsidP="00CC3E50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="00703BC0"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Fernanda Camargo Ferreira </w:t>
            </w:r>
            <w:r w:rsidR="00703BC0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5B211860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FB104C0" w14:textId="42CAB377" w:rsidR="00703BC0" w:rsidRPr="00A20B8B" w:rsidRDefault="00A20B8B" w:rsidP="00CC3E50">
            <w:pPr>
              <w:jc w:val="center"/>
              <w:rPr>
                <w:sz w:val="18"/>
                <w:szCs w:val="18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510067A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2D55029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C710691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20B8B" w14:paraId="656E97FB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3B681E" w14:textId="284A55AF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09B5A18" w14:textId="3003F462" w:rsidR="00A20B8B" w:rsidRPr="00F30008" w:rsidRDefault="00B64A56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Jacques Lazzarotto</w:t>
            </w:r>
            <w:r w:rsidR="00A20B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42DC2DD9" w14:textId="0E1F0E2C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Marco Aurelio Ferreira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 Silva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3A1603D1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99D3640" w14:textId="5CD1D063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F37207A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0E5991A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32F3770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B8B" w14:paraId="14A04CF2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76D09D" w14:textId="46C5DFF5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1606D0F" w14:textId="43C8B78D" w:rsidR="00A20B8B" w:rsidRPr="00F30008" w:rsidRDefault="00B64A56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 xml:space="preserve"> 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Jos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é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Lopes Esteves</w:t>
            </w:r>
            <w:r w:rsidR="00A20B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5B449FEE" w14:textId="73B33264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Ana Maria Schmidt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302E0FF9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2277D86" w14:textId="78345C33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007751D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924C80D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31B97EE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B8B" w14:paraId="48E186D9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08AD40" w14:textId="60B2C9F3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806D4D6" w14:textId="42C7EA3D" w:rsidR="00A20B8B" w:rsidRPr="00F30008" w:rsidRDefault="00B64A56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Marcondes Nunes de Freitas</w:t>
            </w:r>
            <w:r w:rsidR="00A20B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3920060F" w14:textId="0A4E1A2B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Erick Riul Fernandes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48EB5E78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89402DB" w14:textId="0BC2027F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13E3632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AB1DD34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47FE0D7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B8B" w14:paraId="348A0BD7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58E421" w14:textId="2E01D381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0DF6A70" w14:textId="063679A9" w:rsidR="00A20B8B" w:rsidRPr="00F30008" w:rsidRDefault="00B64A56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Patrícia Caminha Torres</w:t>
            </w:r>
            <w:r w:rsidR="00A20B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360306EE" w14:textId="381A27B0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Andrea Michelini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 Moura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32348501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3DF47FD" w14:textId="2CE68041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7D97978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D15D226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92BE8AD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B8B" w14:paraId="176D96FF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7806C4" w14:textId="1DAF1C6F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4FC8522" w14:textId="58D6DF49" w:rsidR="00A20B8B" w:rsidRPr="00F30008" w:rsidRDefault="00B64A56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Paulo Roberto Meireles do Nascimento</w:t>
            </w:r>
            <w:r w:rsidR="00A20B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568C4331" w14:textId="1D7FEB80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Renata Nogueira Herculano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42A864CB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12FA68C" w14:textId="21D30758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C152ACB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31770BB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54C9E9B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B8B" w14:paraId="436B9508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ABD2E7" w14:textId="4A8BDC48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F3B8FED" w14:textId="1E378950" w:rsidR="00A20B8B" w:rsidRPr="00F30008" w:rsidRDefault="00370FA5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proofErr w:type="spellStart"/>
            <w:r w:rsidR="00A20B8B" w:rsidRPr="0010747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Sidclei</w:t>
            </w:r>
            <w:proofErr w:type="spellEnd"/>
            <w:r w:rsidR="00A20B8B" w:rsidRPr="0010747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Barbosa</w:t>
            </w:r>
            <w:r w:rsidR="00A20B8B" w:rsidRPr="00F30008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3B0D4B78" w14:textId="1B83BEBB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747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Lessandro</w:t>
            </w:r>
            <w:proofErr w:type="spellEnd"/>
            <w:r w:rsidRPr="0010747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Lessa Rodrigues</w:t>
            </w:r>
            <w:r w:rsidRPr="00F30008">
              <w:rPr>
                <w:rFonts w:asciiTheme="majorHAnsi" w:eastAsia="Cambria" w:hAnsiTheme="majorHAnsi" w:cs="Cambria"/>
                <w:color w:val="000000" w:themeColor="text1"/>
                <w:sz w:val="20"/>
                <w:szCs w:val="20"/>
              </w:rPr>
              <w:t xml:space="preserve">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73C6C893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C099588" w14:textId="37CD8A9E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6BA4C11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404CA7E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6D924F5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78C2D466" w14:textId="77777777" w:rsidR="00703BC0" w:rsidRPr="00843CEE" w:rsidRDefault="00703BC0" w:rsidP="00703BC0">
      <w:pPr>
        <w:spacing w:line="276" w:lineRule="auto"/>
        <w:jc w:val="center"/>
      </w:pPr>
      <w:r w:rsidRPr="3AECDDA0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3F4D31D3" w14:textId="77777777" w:rsidR="0048580B" w:rsidRPr="00A20B8B" w:rsidRDefault="0048580B" w:rsidP="0048580B">
      <w:pPr>
        <w:spacing w:line="276" w:lineRule="auto"/>
        <w:jc w:val="center"/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</w:pPr>
      <w:r w:rsidRPr="00A20B8B">
        <w:rPr>
          <w:rFonts w:asciiTheme="majorHAnsi" w:hAnsiTheme="majorHAnsi" w:cs="Arial"/>
          <w:iCs/>
          <w:color w:val="808080" w:themeColor="background1" w:themeShade="80"/>
          <w:sz w:val="20"/>
          <w:szCs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A20B8B"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  <w:t xml:space="preserve"> Comissão de Política Urbana e Ambiental do CAU/MG</w:t>
      </w:r>
    </w:p>
    <w:p w14:paraId="446938E8" w14:textId="77777777" w:rsidR="00BA0B98" w:rsidRDefault="00BA0B98" w:rsidP="0048580B">
      <w:pPr>
        <w:spacing w:line="276" w:lineRule="auto"/>
        <w:jc w:val="center"/>
        <w:rPr>
          <w:rFonts w:asciiTheme="majorHAnsi" w:hAnsiTheme="majorHAnsi" w:cs="Arial"/>
          <w:iCs/>
          <w:color w:val="808080" w:themeColor="background1" w:themeShade="80"/>
          <w:lang w:eastAsia="pt-BR"/>
        </w:rPr>
      </w:pPr>
    </w:p>
    <w:p w14:paraId="497CE198" w14:textId="77777777" w:rsidR="0048580B" w:rsidRPr="00632C36" w:rsidRDefault="0048580B" w:rsidP="0048580B">
      <w:pPr>
        <w:spacing w:line="276" w:lineRule="auto"/>
        <w:jc w:val="center"/>
        <w:rPr>
          <w:rFonts w:asciiTheme="majorHAnsi" w:hAnsiTheme="majorHAnsi" w:cs="Arial"/>
          <w:color w:val="808080" w:themeColor="background1" w:themeShade="80"/>
          <w:lang w:eastAsia="pt-BR"/>
        </w:rPr>
      </w:pPr>
      <w:r w:rsidRPr="00632C36">
        <w:rPr>
          <w:rFonts w:asciiTheme="majorHAnsi" w:hAnsiTheme="majorHAnsi" w:cs="Arial"/>
          <w:color w:val="808080" w:themeColor="background1" w:themeShade="80"/>
          <w:lang w:eastAsia="pt-BR"/>
        </w:rPr>
        <w:t>_________________________________________________________________________________</w:t>
      </w:r>
    </w:p>
    <w:p w14:paraId="56E75A89" w14:textId="77777777" w:rsidR="0048580B" w:rsidRPr="00A20B8B" w:rsidRDefault="0048580B" w:rsidP="0048580B">
      <w:pPr>
        <w:spacing w:line="276" w:lineRule="auto"/>
        <w:jc w:val="center"/>
        <w:rPr>
          <w:rFonts w:asciiTheme="majorHAnsi" w:eastAsia="Calibri" w:hAnsiTheme="majorHAnsi" w:cs="Times New Roman"/>
          <w:b/>
          <w:color w:val="808080" w:themeColor="background1" w:themeShade="80"/>
          <w:sz w:val="20"/>
          <w:szCs w:val="20"/>
        </w:rPr>
      </w:pPr>
      <w:r w:rsidRPr="00A20B8B">
        <w:rPr>
          <w:rFonts w:asciiTheme="majorHAnsi" w:eastAsia="Calibri" w:hAnsiTheme="majorHAnsi" w:cs="Times New Roman"/>
          <w:b/>
          <w:color w:val="808080" w:themeColor="background1" w:themeShade="80"/>
          <w:sz w:val="20"/>
          <w:szCs w:val="20"/>
        </w:rPr>
        <w:t xml:space="preserve">Eduardo Fajardo Soares </w:t>
      </w:r>
    </w:p>
    <w:p w14:paraId="1B3208CB" w14:textId="042E0FB8" w:rsidR="0048580B" w:rsidRPr="00A20B8B" w:rsidRDefault="0048580B" w:rsidP="0048580B">
      <w:pPr>
        <w:spacing w:line="276" w:lineRule="auto"/>
        <w:jc w:val="center"/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</w:pPr>
      <w:r w:rsidRPr="00A20B8B"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  <w:t>Coordenador da Comissão de Política Urbana e Ambiental do CAU/MG</w:t>
      </w:r>
    </w:p>
    <w:p w14:paraId="0790C641" w14:textId="77777777" w:rsidR="0048580B" w:rsidRDefault="0048580B" w:rsidP="0048580B">
      <w:pPr>
        <w:tabs>
          <w:tab w:val="left" w:pos="7650"/>
        </w:tabs>
        <w:spacing w:line="276" w:lineRule="auto"/>
        <w:rPr>
          <w:rFonts w:asciiTheme="majorHAnsi" w:hAnsiTheme="majorHAnsi" w:cs="Arial"/>
          <w:color w:val="808080" w:themeColor="background1" w:themeShade="80"/>
          <w:lang w:eastAsia="pt-BR"/>
        </w:rPr>
      </w:pPr>
      <w:r>
        <w:rPr>
          <w:rFonts w:asciiTheme="majorHAnsi" w:hAnsiTheme="majorHAnsi" w:cs="Arial"/>
          <w:color w:val="808080" w:themeColor="background1" w:themeShade="80"/>
          <w:lang w:eastAsia="pt-BR"/>
        </w:rPr>
        <w:tab/>
      </w:r>
    </w:p>
    <w:p w14:paraId="2429717A" w14:textId="77777777" w:rsidR="00655286" w:rsidRPr="00632C36" w:rsidRDefault="00655286" w:rsidP="00655286">
      <w:pPr>
        <w:spacing w:line="276" w:lineRule="auto"/>
        <w:jc w:val="center"/>
        <w:rPr>
          <w:rFonts w:asciiTheme="majorHAnsi" w:hAnsiTheme="majorHAnsi" w:cs="Arial"/>
          <w:color w:val="808080" w:themeColor="background1" w:themeShade="80"/>
          <w:lang w:eastAsia="pt-BR"/>
        </w:rPr>
      </w:pPr>
      <w:r w:rsidRPr="00632C36">
        <w:rPr>
          <w:rFonts w:asciiTheme="majorHAnsi" w:hAnsiTheme="majorHAnsi" w:cs="Arial"/>
          <w:color w:val="808080" w:themeColor="background1" w:themeShade="80"/>
          <w:lang w:eastAsia="pt-BR"/>
        </w:rPr>
        <w:t>_________________________________________________________________________________</w:t>
      </w:r>
    </w:p>
    <w:p w14:paraId="01BD5EC1" w14:textId="77777777" w:rsidR="00655286" w:rsidRDefault="00655286" w:rsidP="00655286">
      <w:pPr>
        <w:spacing w:line="276" w:lineRule="auto"/>
        <w:jc w:val="center"/>
        <w:rPr>
          <w:rFonts w:asciiTheme="majorHAnsi" w:eastAsia="Calibri" w:hAnsiTheme="majorHAnsi" w:cs="Times New Roman"/>
          <w:b/>
          <w:color w:val="808080" w:themeColor="background1" w:themeShade="80"/>
          <w:sz w:val="20"/>
          <w:szCs w:val="20"/>
        </w:rPr>
      </w:pPr>
      <w:r w:rsidRPr="00655286">
        <w:rPr>
          <w:rFonts w:asciiTheme="majorHAnsi" w:eastAsia="Calibri" w:hAnsiTheme="majorHAnsi" w:cs="Times New Roman"/>
          <w:b/>
          <w:color w:val="808080" w:themeColor="background1" w:themeShade="80"/>
          <w:sz w:val="20"/>
          <w:szCs w:val="20"/>
        </w:rPr>
        <w:t xml:space="preserve">Anne Caroline Veloso de Almeida </w:t>
      </w:r>
    </w:p>
    <w:p w14:paraId="5BB93F5D" w14:textId="7003AC3F" w:rsidR="00655286" w:rsidRPr="00A20B8B" w:rsidRDefault="00655286" w:rsidP="00655286">
      <w:pPr>
        <w:spacing w:line="276" w:lineRule="auto"/>
        <w:jc w:val="center"/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</w:pPr>
      <w:r w:rsidRPr="00A20B8B"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  <w:t>Coordenador</w:t>
      </w:r>
      <w:r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  <w:t>a Adjunta</w:t>
      </w:r>
      <w:r w:rsidRPr="00A20B8B"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  <w:t xml:space="preserve"> da Comissão de Política Urbana e Ambiental do CAU/MG</w:t>
      </w:r>
    </w:p>
    <w:p w14:paraId="18C5EA9C" w14:textId="4E0DB5BD" w:rsidR="0048580B" w:rsidRPr="00BA0B98" w:rsidRDefault="0048580B" w:rsidP="00655286">
      <w:pPr>
        <w:spacing w:line="276" w:lineRule="auto"/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</w:pPr>
    </w:p>
    <w:sectPr w:rsidR="0048580B" w:rsidRPr="00BA0B98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2E9A9" w14:textId="77777777" w:rsidR="00B76C93" w:rsidRDefault="00B76C93">
      <w:r>
        <w:separator/>
      </w:r>
    </w:p>
  </w:endnote>
  <w:endnote w:type="continuationSeparator" w:id="0">
    <w:p w14:paraId="69160F1F" w14:textId="77777777" w:rsidR="00B76C93" w:rsidRDefault="00B7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AB34B" w14:textId="77777777" w:rsidR="00B76C93" w:rsidRDefault="00B76C93">
      <w:r>
        <w:separator/>
      </w:r>
    </w:p>
  </w:footnote>
  <w:footnote w:type="continuationSeparator" w:id="0">
    <w:p w14:paraId="3DB8E79E" w14:textId="77777777" w:rsidR="00B76C93" w:rsidRDefault="00B76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2235"/>
    <w:multiLevelType w:val="hybridMultilevel"/>
    <w:tmpl w:val="367E008C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C5010F"/>
    <w:multiLevelType w:val="hybridMultilevel"/>
    <w:tmpl w:val="2058240E"/>
    <w:lvl w:ilvl="0" w:tplc="47C83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706F2C"/>
    <w:multiLevelType w:val="hybridMultilevel"/>
    <w:tmpl w:val="213A131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314229"/>
    <w:multiLevelType w:val="hybridMultilevel"/>
    <w:tmpl w:val="2542A650"/>
    <w:lvl w:ilvl="0" w:tplc="B28ADAE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85F245F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AD63B73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1DCF3E32"/>
    <w:multiLevelType w:val="multilevel"/>
    <w:tmpl w:val="7BF620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E431FD5"/>
    <w:multiLevelType w:val="hybridMultilevel"/>
    <w:tmpl w:val="AFB64EEA"/>
    <w:lvl w:ilvl="0" w:tplc="04160017">
      <w:start w:val="1"/>
      <w:numFmt w:val="lowerLetter"/>
      <w:lvlText w:val="%1)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F42408"/>
    <w:multiLevelType w:val="hybridMultilevel"/>
    <w:tmpl w:val="A2EA9B5C"/>
    <w:lvl w:ilvl="0" w:tplc="E75A12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F6B51"/>
    <w:multiLevelType w:val="hybridMultilevel"/>
    <w:tmpl w:val="29B46396"/>
    <w:lvl w:ilvl="0" w:tplc="CBF072F8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A679D2"/>
    <w:multiLevelType w:val="hybridMultilevel"/>
    <w:tmpl w:val="58ECBE56"/>
    <w:lvl w:ilvl="0" w:tplc="98045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2C172812"/>
    <w:multiLevelType w:val="multilevel"/>
    <w:tmpl w:val="5C7A32BA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10."/>
      <w:lvlJc w:val="left"/>
      <w:pPr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DD17925"/>
    <w:multiLevelType w:val="hybridMultilevel"/>
    <w:tmpl w:val="AED6E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AB6E43"/>
    <w:multiLevelType w:val="multilevel"/>
    <w:tmpl w:val="B9405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B80878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6" w15:restartNumberingAfterBreak="0">
    <w:nsid w:val="3F6F523B"/>
    <w:multiLevelType w:val="hybridMultilevel"/>
    <w:tmpl w:val="58ECBE5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FB7235F"/>
    <w:multiLevelType w:val="hybridMultilevel"/>
    <w:tmpl w:val="4E0ECFB4"/>
    <w:lvl w:ilvl="0" w:tplc="04160017">
      <w:start w:val="1"/>
      <w:numFmt w:val="lowerLetter"/>
      <w:lvlText w:val="%1)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 w15:restartNumberingAfterBreak="0">
    <w:nsid w:val="45F05B7B"/>
    <w:multiLevelType w:val="hybridMultilevel"/>
    <w:tmpl w:val="213A131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7275B24"/>
    <w:multiLevelType w:val="multilevel"/>
    <w:tmpl w:val="2A7674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B0E0A3A"/>
    <w:multiLevelType w:val="hybridMultilevel"/>
    <w:tmpl w:val="1DD6EFD4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4C1B7DAD"/>
    <w:multiLevelType w:val="hybridMultilevel"/>
    <w:tmpl w:val="67B020D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50017423"/>
    <w:multiLevelType w:val="multilevel"/>
    <w:tmpl w:val="B9405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53633622"/>
    <w:multiLevelType w:val="hybridMultilevel"/>
    <w:tmpl w:val="FA0EAFA8"/>
    <w:lvl w:ilvl="0" w:tplc="C3C60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8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212A2C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0" w15:restartNumberingAfterBreak="0">
    <w:nsid w:val="5CB608BC"/>
    <w:multiLevelType w:val="hybridMultilevel"/>
    <w:tmpl w:val="2058240E"/>
    <w:lvl w:ilvl="0" w:tplc="47C83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F767AAA"/>
    <w:multiLevelType w:val="hybridMultilevel"/>
    <w:tmpl w:val="2B98D4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FA0494A"/>
    <w:multiLevelType w:val="multilevel"/>
    <w:tmpl w:val="C7FCC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3" w15:restartNumberingAfterBreak="0">
    <w:nsid w:val="60642A8E"/>
    <w:multiLevelType w:val="hybridMultilevel"/>
    <w:tmpl w:val="AFB64EEA"/>
    <w:lvl w:ilvl="0" w:tplc="FFFFFFFF">
      <w:start w:val="1"/>
      <w:numFmt w:val="lowerLetter"/>
      <w:lvlText w:val="%1)"/>
      <w:lvlJc w:val="left"/>
      <w:pPr>
        <w:ind w:left="1003" w:hanging="360"/>
      </w:p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6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B294FCE"/>
    <w:multiLevelType w:val="multilevel"/>
    <w:tmpl w:val="7BF620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8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64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813007">
    <w:abstractNumId w:val="47"/>
  </w:num>
  <w:num w:numId="2" w16cid:durableId="886989122">
    <w:abstractNumId w:val="63"/>
  </w:num>
  <w:num w:numId="3" w16cid:durableId="1350371726">
    <w:abstractNumId w:val="31"/>
  </w:num>
  <w:num w:numId="4" w16cid:durableId="605426276">
    <w:abstractNumId w:val="55"/>
  </w:num>
  <w:num w:numId="5" w16cid:durableId="31852474">
    <w:abstractNumId w:val="15"/>
  </w:num>
  <w:num w:numId="6" w16cid:durableId="1035347853">
    <w:abstractNumId w:val="42"/>
  </w:num>
  <w:num w:numId="7" w16cid:durableId="13270887">
    <w:abstractNumId w:val="5"/>
  </w:num>
  <w:num w:numId="8" w16cid:durableId="1524779945">
    <w:abstractNumId w:val="54"/>
  </w:num>
  <w:num w:numId="9" w16cid:durableId="757366515">
    <w:abstractNumId w:val="14"/>
  </w:num>
  <w:num w:numId="10" w16cid:durableId="1322192598">
    <w:abstractNumId w:val="12"/>
  </w:num>
  <w:num w:numId="11" w16cid:durableId="1084373144">
    <w:abstractNumId w:val="29"/>
  </w:num>
  <w:num w:numId="12" w16cid:durableId="1747260714">
    <w:abstractNumId w:val="6"/>
  </w:num>
  <w:num w:numId="13" w16cid:durableId="118303995">
    <w:abstractNumId w:val="24"/>
  </w:num>
  <w:num w:numId="14" w16cid:durableId="923730637">
    <w:abstractNumId w:val="30"/>
  </w:num>
  <w:num w:numId="15" w16cid:durableId="350567582">
    <w:abstractNumId w:val="23"/>
  </w:num>
  <w:num w:numId="16" w16cid:durableId="423494625">
    <w:abstractNumId w:val="38"/>
  </w:num>
  <w:num w:numId="17" w16cid:durableId="751000917">
    <w:abstractNumId w:val="26"/>
  </w:num>
  <w:num w:numId="18" w16cid:durableId="214509194">
    <w:abstractNumId w:val="8"/>
  </w:num>
  <w:num w:numId="19" w16cid:durableId="611329825">
    <w:abstractNumId w:val="58"/>
  </w:num>
  <w:num w:numId="20" w16cid:durableId="183128553">
    <w:abstractNumId w:val="16"/>
  </w:num>
  <w:num w:numId="21" w16cid:durableId="2027633772">
    <w:abstractNumId w:val="41"/>
  </w:num>
  <w:num w:numId="22" w16cid:durableId="445546230">
    <w:abstractNumId w:val="32"/>
  </w:num>
  <w:num w:numId="23" w16cid:durableId="795877093">
    <w:abstractNumId w:val="34"/>
  </w:num>
  <w:num w:numId="24" w16cid:durableId="1253900641">
    <w:abstractNumId w:val="19"/>
  </w:num>
  <w:num w:numId="25" w16cid:durableId="2106294186">
    <w:abstractNumId w:val="60"/>
  </w:num>
  <w:num w:numId="26" w16cid:durableId="872108407">
    <w:abstractNumId w:val="59"/>
  </w:num>
  <w:num w:numId="27" w16cid:durableId="422409984">
    <w:abstractNumId w:val="21"/>
  </w:num>
  <w:num w:numId="28" w16cid:durableId="794638566">
    <w:abstractNumId w:val="56"/>
  </w:num>
  <w:num w:numId="29" w16cid:durableId="53429205">
    <w:abstractNumId w:val="2"/>
  </w:num>
  <w:num w:numId="30" w16cid:durableId="2117018241">
    <w:abstractNumId w:val="18"/>
  </w:num>
  <w:num w:numId="31" w16cid:durableId="85881528">
    <w:abstractNumId w:val="64"/>
  </w:num>
  <w:num w:numId="32" w16cid:durableId="1453791514">
    <w:abstractNumId w:val="27"/>
  </w:num>
  <w:num w:numId="33" w16cid:durableId="2021422828">
    <w:abstractNumId w:val="62"/>
  </w:num>
  <w:num w:numId="34" w16cid:durableId="1418477686">
    <w:abstractNumId w:val="61"/>
  </w:num>
  <w:num w:numId="35" w16cid:durableId="1260024398">
    <w:abstractNumId w:val="20"/>
  </w:num>
  <w:num w:numId="36" w16cid:durableId="612127676">
    <w:abstractNumId w:val="48"/>
  </w:num>
  <w:num w:numId="37" w16cid:durableId="1535313899">
    <w:abstractNumId w:val="45"/>
  </w:num>
  <w:num w:numId="38" w16cid:durableId="1334646164">
    <w:abstractNumId w:val="4"/>
  </w:num>
  <w:num w:numId="39" w16cid:durableId="862131898">
    <w:abstractNumId w:val="22"/>
  </w:num>
  <w:num w:numId="40" w16cid:durableId="408620731">
    <w:abstractNumId w:val="36"/>
  </w:num>
  <w:num w:numId="41" w16cid:durableId="2141072104">
    <w:abstractNumId w:val="39"/>
  </w:num>
  <w:num w:numId="42" w16cid:durableId="1706253382">
    <w:abstractNumId w:val="13"/>
  </w:num>
  <w:num w:numId="43" w16cid:durableId="1335450405">
    <w:abstractNumId w:val="1"/>
  </w:num>
  <w:num w:numId="44" w16cid:durableId="1834563954">
    <w:abstractNumId w:val="3"/>
  </w:num>
  <w:num w:numId="45" w16cid:durableId="2077244343">
    <w:abstractNumId w:val="50"/>
  </w:num>
  <w:num w:numId="46" w16cid:durableId="814100561">
    <w:abstractNumId w:val="52"/>
  </w:num>
  <w:num w:numId="47" w16cid:durableId="1049499792">
    <w:abstractNumId w:val="33"/>
  </w:num>
  <w:num w:numId="48" w16cid:durableId="1192914499">
    <w:abstractNumId w:val="10"/>
  </w:num>
  <w:num w:numId="49" w16cid:durableId="1608151999">
    <w:abstractNumId w:val="37"/>
  </w:num>
  <w:num w:numId="50" w16cid:durableId="2124373330">
    <w:abstractNumId w:val="43"/>
  </w:num>
  <w:num w:numId="51" w16cid:durableId="638733405">
    <w:abstractNumId w:val="44"/>
  </w:num>
  <w:num w:numId="52" w16cid:durableId="1280185447">
    <w:abstractNumId w:val="46"/>
  </w:num>
  <w:num w:numId="53" w16cid:durableId="725882487">
    <w:abstractNumId w:val="49"/>
  </w:num>
  <w:num w:numId="54" w16cid:durableId="854462386">
    <w:abstractNumId w:val="9"/>
  </w:num>
  <w:num w:numId="55" w16cid:durableId="1318455565">
    <w:abstractNumId w:val="35"/>
  </w:num>
  <w:num w:numId="56" w16cid:durableId="282157286">
    <w:abstractNumId w:val="7"/>
  </w:num>
  <w:num w:numId="57" w16cid:durableId="1505508393">
    <w:abstractNumId w:val="11"/>
  </w:num>
  <w:num w:numId="58" w16cid:durableId="878470616">
    <w:abstractNumId w:val="53"/>
  </w:num>
  <w:num w:numId="59" w16cid:durableId="1910193613">
    <w:abstractNumId w:val="25"/>
  </w:num>
  <w:num w:numId="60" w16cid:durableId="1339189792">
    <w:abstractNumId w:val="40"/>
  </w:num>
  <w:num w:numId="61" w16cid:durableId="158811691">
    <w:abstractNumId w:val="28"/>
  </w:num>
  <w:num w:numId="62" w16cid:durableId="1654523583">
    <w:abstractNumId w:val="57"/>
  </w:num>
  <w:num w:numId="63" w16cid:durableId="298387753">
    <w:abstractNumId w:val="0"/>
  </w:num>
  <w:num w:numId="64" w16cid:durableId="1621303166">
    <w:abstractNumId w:val="51"/>
  </w:num>
  <w:num w:numId="65" w16cid:durableId="7325861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3A6C"/>
    <w:rsid w:val="000161DE"/>
    <w:rsid w:val="00034744"/>
    <w:rsid w:val="00034EDE"/>
    <w:rsid w:val="00035DCC"/>
    <w:rsid w:val="00037BB2"/>
    <w:rsid w:val="00042ECB"/>
    <w:rsid w:val="00057977"/>
    <w:rsid w:val="00060F9C"/>
    <w:rsid w:val="000907DD"/>
    <w:rsid w:val="000937D3"/>
    <w:rsid w:val="000B24B8"/>
    <w:rsid w:val="000D310D"/>
    <w:rsid w:val="000D5801"/>
    <w:rsid w:val="000E60E2"/>
    <w:rsid w:val="000E7D1C"/>
    <w:rsid w:val="000F056F"/>
    <w:rsid w:val="00105EC1"/>
    <w:rsid w:val="001104D7"/>
    <w:rsid w:val="00117EBC"/>
    <w:rsid w:val="00127D90"/>
    <w:rsid w:val="001318DD"/>
    <w:rsid w:val="00155C6C"/>
    <w:rsid w:val="001618BE"/>
    <w:rsid w:val="00166CBA"/>
    <w:rsid w:val="0017578F"/>
    <w:rsid w:val="0018538A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2789F"/>
    <w:rsid w:val="002429D1"/>
    <w:rsid w:val="002711C4"/>
    <w:rsid w:val="00272F38"/>
    <w:rsid w:val="0027481E"/>
    <w:rsid w:val="00277372"/>
    <w:rsid w:val="002A29FA"/>
    <w:rsid w:val="002A57A5"/>
    <w:rsid w:val="002E570A"/>
    <w:rsid w:val="002E6385"/>
    <w:rsid w:val="002E7B1A"/>
    <w:rsid w:val="002F7309"/>
    <w:rsid w:val="002F7E1C"/>
    <w:rsid w:val="003114DE"/>
    <w:rsid w:val="003235B1"/>
    <w:rsid w:val="00330D38"/>
    <w:rsid w:val="003403DC"/>
    <w:rsid w:val="00344C09"/>
    <w:rsid w:val="00347790"/>
    <w:rsid w:val="003526E8"/>
    <w:rsid w:val="003574F9"/>
    <w:rsid w:val="00370FA5"/>
    <w:rsid w:val="0037114A"/>
    <w:rsid w:val="00381DEE"/>
    <w:rsid w:val="003B51DE"/>
    <w:rsid w:val="003C06C1"/>
    <w:rsid w:val="003C1025"/>
    <w:rsid w:val="003D67E5"/>
    <w:rsid w:val="003E2153"/>
    <w:rsid w:val="003E22CE"/>
    <w:rsid w:val="004019BC"/>
    <w:rsid w:val="00433005"/>
    <w:rsid w:val="00433F2F"/>
    <w:rsid w:val="0044096B"/>
    <w:rsid w:val="00454C95"/>
    <w:rsid w:val="0045596F"/>
    <w:rsid w:val="00455BEE"/>
    <w:rsid w:val="00462C72"/>
    <w:rsid w:val="00474856"/>
    <w:rsid w:val="00474DCC"/>
    <w:rsid w:val="00475E5D"/>
    <w:rsid w:val="00481423"/>
    <w:rsid w:val="0048580B"/>
    <w:rsid w:val="004901A3"/>
    <w:rsid w:val="004A5592"/>
    <w:rsid w:val="004B58F0"/>
    <w:rsid w:val="004C4D47"/>
    <w:rsid w:val="004D1FF1"/>
    <w:rsid w:val="004E58C1"/>
    <w:rsid w:val="00513883"/>
    <w:rsid w:val="005202A3"/>
    <w:rsid w:val="00530A67"/>
    <w:rsid w:val="0053398C"/>
    <w:rsid w:val="00552B8A"/>
    <w:rsid w:val="00564C35"/>
    <w:rsid w:val="00575173"/>
    <w:rsid w:val="00581A01"/>
    <w:rsid w:val="00585814"/>
    <w:rsid w:val="005C19B3"/>
    <w:rsid w:val="005C4EF1"/>
    <w:rsid w:val="005C5290"/>
    <w:rsid w:val="005D04CA"/>
    <w:rsid w:val="005D3448"/>
    <w:rsid w:val="0061502B"/>
    <w:rsid w:val="006232E4"/>
    <w:rsid w:val="0063417F"/>
    <w:rsid w:val="00634C42"/>
    <w:rsid w:val="00637311"/>
    <w:rsid w:val="0064672F"/>
    <w:rsid w:val="00646FA5"/>
    <w:rsid w:val="00655286"/>
    <w:rsid w:val="00655AD6"/>
    <w:rsid w:val="00660B74"/>
    <w:rsid w:val="0066517D"/>
    <w:rsid w:val="00671093"/>
    <w:rsid w:val="006751A4"/>
    <w:rsid w:val="00686D15"/>
    <w:rsid w:val="00692726"/>
    <w:rsid w:val="00693564"/>
    <w:rsid w:val="006B1141"/>
    <w:rsid w:val="006D28CA"/>
    <w:rsid w:val="006E6D2D"/>
    <w:rsid w:val="006F51B0"/>
    <w:rsid w:val="006F57E2"/>
    <w:rsid w:val="00703BC0"/>
    <w:rsid w:val="00720A3D"/>
    <w:rsid w:val="00744ECE"/>
    <w:rsid w:val="00761C87"/>
    <w:rsid w:val="007958C6"/>
    <w:rsid w:val="007C2BCC"/>
    <w:rsid w:val="007C5270"/>
    <w:rsid w:val="007D227D"/>
    <w:rsid w:val="007F1BD0"/>
    <w:rsid w:val="008344E8"/>
    <w:rsid w:val="00834C05"/>
    <w:rsid w:val="00845619"/>
    <w:rsid w:val="008724F5"/>
    <w:rsid w:val="00872D96"/>
    <w:rsid w:val="00880ED6"/>
    <w:rsid w:val="008B36A9"/>
    <w:rsid w:val="008C54DB"/>
    <w:rsid w:val="008D38A8"/>
    <w:rsid w:val="008D6C47"/>
    <w:rsid w:val="008F4376"/>
    <w:rsid w:val="008F447D"/>
    <w:rsid w:val="00922597"/>
    <w:rsid w:val="009229C4"/>
    <w:rsid w:val="009251C0"/>
    <w:rsid w:val="00945A0B"/>
    <w:rsid w:val="00954F51"/>
    <w:rsid w:val="00961DF5"/>
    <w:rsid w:val="00963204"/>
    <w:rsid w:val="00966DA1"/>
    <w:rsid w:val="00983493"/>
    <w:rsid w:val="00984CDB"/>
    <w:rsid w:val="00991D22"/>
    <w:rsid w:val="00993219"/>
    <w:rsid w:val="00995979"/>
    <w:rsid w:val="009A39AA"/>
    <w:rsid w:val="009B3A08"/>
    <w:rsid w:val="009B6FDC"/>
    <w:rsid w:val="009C1FAC"/>
    <w:rsid w:val="009C2FC9"/>
    <w:rsid w:val="009D124E"/>
    <w:rsid w:val="009F5B26"/>
    <w:rsid w:val="00A07397"/>
    <w:rsid w:val="00A20B8B"/>
    <w:rsid w:val="00A25CCA"/>
    <w:rsid w:val="00A45896"/>
    <w:rsid w:val="00A51740"/>
    <w:rsid w:val="00A55A95"/>
    <w:rsid w:val="00A72BE2"/>
    <w:rsid w:val="00A760FF"/>
    <w:rsid w:val="00A81E59"/>
    <w:rsid w:val="00A95079"/>
    <w:rsid w:val="00AB4334"/>
    <w:rsid w:val="00AB4D4F"/>
    <w:rsid w:val="00AC2C8D"/>
    <w:rsid w:val="00AE4F62"/>
    <w:rsid w:val="00AF736B"/>
    <w:rsid w:val="00B0396E"/>
    <w:rsid w:val="00B17350"/>
    <w:rsid w:val="00B21C80"/>
    <w:rsid w:val="00B250ED"/>
    <w:rsid w:val="00B26BE0"/>
    <w:rsid w:val="00B30203"/>
    <w:rsid w:val="00B44E9E"/>
    <w:rsid w:val="00B64488"/>
    <w:rsid w:val="00B64A56"/>
    <w:rsid w:val="00B76C93"/>
    <w:rsid w:val="00B95C06"/>
    <w:rsid w:val="00BA0B98"/>
    <w:rsid w:val="00BA2655"/>
    <w:rsid w:val="00BA72A4"/>
    <w:rsid w:val="00BB6B85"/>
    <w:rsid w:val="00BB7825"/>
    <w:rsid w:val="00BC07EA"/>
    <w:rsid w:val="00BC3539"/>
    <w:rsid w:val="00BD582B"/>
    <w:rsid w:val="00BE3014"/>
    <w:rsid w:val="00BE7620"/>
    <w:rsid w:val="00C103B7"/>
    <w:rsid w:val="00C12B27"/>
    <w:rsid w:val="00C13373"/>
    <w:rsid w:val="00C13A87"/>
    <w:rsid w:val="00C22179"/>
    <w:rsid w:val="00C5259B"/>
    <w:rsid w:val="00C54CB5"/>
    <w:rsid w:val="00C6352D"/>
    <w:rsid w:val="00C636D3"/>
    <w:rsid w:val="00C677DD"/>
    <w:rsid w:val="00C70894"/>
    <w:rsid w:val="00C73715"/>
    <w:rsid w:val="00C90AD6"/>
    <w:rsid w:val="00C979E1"/>
    <w:rsid w:val="00CA7815"/>
    <w:rsid w:val="00CC68BA"/>
    <w:rsid w:val="00CF2C23"/>
    <w:rsid w:val="00CF5550"/>
    <w:rsid w:val="00CF791E"/>
    <w:rsid w:val="00D054AE"/>
    <w:rsid w:val="00D07860"/>
    <w:rsid w:val="00D15B06"/>
    <w:rsid w:val="00D54875"/>
    <w:rsid w:val="00D668B3"/>
    <w:rsid w:val="00D673DB"/>
    <w:rsid w:val="00D819BE"/>
    <w:rsid w:val="00D908AD"/>
    <w:rsid w:val="00DA7171"/>
    <w:rsid w:val="00DB145C"/>
    <w:rsid w:val="00DE447E"/>
    <w:rsid w:val="00DE481A"/>
    <w:rsid w:val="00DF398B"/>
    <w:rsid w:val="00DF51B6"/>
    <w:rsid w:val="00E07BC5"/>
    <w:rsid w:val="00E14AC0"/>
    <w:rsid w:val="00E203D1"/>
    <w:rsid w:val="00E20A1C"/>
    <w:rsid w:val="00E32874"/>
    <w:rsid w:val="00E34B98"/>
    <w:rsid w:val="00E552B6"/>
    <w:rsid w:val="00E562A7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49F2"/>
    <w:rsid w:val="00F17FA6"/>
    <w:rsid w:val="00F202BC"/>
    <w:rsid w:val="00F34930"/>
    <w:rsid w:val="00F35473"/>
    <w:rsid w:val="00F40AB2"/>
    <w:rsid w:val="00F73C8B"/>
    <w:rsid w:val="00F92619"/>
    <w:rsid w:val="00F945B1"/>
    <w:rsid w:val="00F96261"/>
    <w:rsid w:val="00FA7D4D"/>
    <w:rsid w:val="00FC005F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55286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250ED"/>
    <w:rPr>
      <w:color w:val="0000FF"/>
      <w:u w:val="single"/>
    </w:rPr>
  </w:style>
  <w:style w:type="paragraph" w:customStyle="1" w:styleId="paragraph">
    <w:name w:val="paragraph"/>
    <w:basedOn w:val="Normal"/>
    <w:rsid w:val="002748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  <w:rsid w:val="0027481E"/>
  </w:style>
  <w:style w:type="character" w:customStyle="1" w:styleId="eop">
    <w:name w:val="eop"/>
    <w:basedOn w:val="Fontepargpadro"/>
    <w:rsid w:val="0027481E"/>
  </w:style>
  <w:style w:type="character" w:customStyle="1" w:styleId="tabchar">
    <w:name w:val="tabchar"/>
    <w:basedOn w:val="Fontepargpadro"/>
    <w:rsid w:val="0027481E"/>
  </w:style>
  <w:style w:type="character" w:customStyle="1" w:styleId="ui-provider">
    <w:name w:val="ui-provider"/>
    <w:basedOn w:val="Fontepargpadro"/>
    <w:rsid w:val="00C103B7"/>
  </w:style>
  <w:style w:type="paragraph" w:styleId="NormalWeb">
    <w:name w:val="Normal (Web)"/>
    <w:basedOn w:val="Normal"/>
    <w:uiPriority w:val="99"/>
    <w:semiHidden/>
    <w:unhideWhenUsed/>
    <w:rsid w:val="00C90A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70FA5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202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7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92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68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A645-1237-47F5-81D5-FAC908B5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852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Daniela Costa Santos</cp:lastModifiedBy>
  <cp:revision>5</cp:revision>
  <cp:lastPrinted>2021-04-01T20:08:00Z</cp:lastPrinted>
  <dcterms:created xsi:type="dcterms:W3CDTF">2024-05-13T14:44:00Z</dcterms:created>
  <dcterms:modified xsi:type="dcterms:W3CDTF">2024-06-13T20:10:00Z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