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88" w:type="dxa"/>
        <w:jc w:val="center"/>
        <w:tblLayout w:type="fixed"/>
        <w:tblLook w:val="04A0" w:firstRow="1" w:lastRow="0" w:firstColumn="1" w:lastColumn="0" w:noHBand="0" w:noVBand="1"/>
      </w:tblPr>
      <w:tblGrid>
        <w:gridCol w:w="2119"/>
        <w:gridCol w:w="3829"/>
        <w:gridCol w:w="4240"/>
      </w:tblGrid>
      <w:tr w:rsidR="002A57A5" w:rsidRPr="00D7025A" w14:paraId="79A28747" w14:textId="77777777" w:rsidTr="00702D51">
        <w:trPr>
          <w:trHeight w:val="692"/>
          <w:jc w:val="center"/>
        </w:trPr>
        <w:tc>
          <w:tcPr>
            <w:tcW w:w="10188" w:type="dxa"/>
            <w:gridSpan w:val="3"/>
            <w:shd w:val="clear" w:color="auto" w:fill="D9D9D9" w:themeFill="background1" w:themeFillShade="D9"/>
            <w:vAlign w:val="center"/>
          </w:tcPr>
          <w:p w14:paraId="31BD36DF" w14:textId="445B4F37" w:rsidR="00F07535" w:rsidRPr="00925569" w:rsidRDefault="00FA7A79" w:rsidP="00F07535">
            <w:pPr>
              <w:spacing w:line="276" w:lineRule="auto"/>
              <w:jc w:val="center"/>
              <w:rPr>
                <w:rFonts w:asciiTheme="majorHAnsi" w:hAnsiTheme="majorHAnsi"/>
                <w:b/>
                <w:lang w:val="pt-BR"/>
              </w:rPr>
            </w:pPr>
            <w:r w:rsidRPr="00925569">
              <w:rPr>
                <w:rFonts w:asciiTheme="majorHAnsi" w:hAnsiTheme="majorHAnsi"/>
                <w:b/>
                <w:lang w:val="pt-BR"/>
              </w:rPr>
              <w:t>COMISSÃO DE ÉTICA E DISCIPLINA DO CAU/MG</w:t>
            </w:r>
          </w:p>
          <w:p w14:paraId="72747B13" w14:textId="3B0864D3" w:rsidR="002A57A5" w:rsidRPr="00925569" w:rsidRDefault="007958C6" w:rsidP="00F84836">
            <w:pPr>
              <w:suppressLineNumbers/>
              <w:spacing w:line="276" w:lineRule="auto"/>
              <w:jc w:val="center"/>
              <w:rPr>
                <w:rFonts w:asciiTheme="majorHAnsi" w:hAnsiTheme="majorHAnsi" w:cs="Times New Roman"/>
                <w:lang w:val="pt-BR"/>
              </w:rPr>
            </w:pPr>
            <w:r w:rsidRPr="00925569">
              <w:rPr>
                <w:rFonts w:asciiTheme="majorHAnsi" w:eastAsia="Calibri" w:hAnsiTheme="majorHAnsi" w:cs="Times New Roman"/>
                <w:b/>
                <w:lang w:val="pt-BR"/>
              </w:rPr>
              <w:t xml:space="preserve">SÚMULA DA </w:t>
            </w:r>
            <w:r w:rsidR="00FA7A79" w:rsidRPr="00925569">
              <w:rPr>
                <w:rFonts w:asciiTheme="majorHAnsi" w:eastAsia="Calibri" w:hAnsiTheme="majorHAnsi" w:cs="Times New Roman"/>
                <w:b/>
                <w:lang w:val="pt-BR"/>
              </w:rPr>
              <w:t>2</w:t>
            </w:r>
            <w:r w:rsidR="00C323EA">
              <w:rPr>
                <w:rFonts w:asciiTheme="majorHAnsi" w:eastAsia="Calibri" w:hAnsiTheme="majorHAnsi" w:cs="Times New Roman"/>
                <w:b/>
                <w:lang w:val="pt-BR"/>
              </w:rPr>
              <w:t>1</w:t>
            </w:r>
            <w:r w:rsidR="00F84836">
              <w:rPr>
                <w:rFonts w:asciiTheme="majorHAnsi" w:eastAsia="Calibri" w:hAnsiTheme="majorHAnsi" w:cs="Times New Roman"/>
                <w:b/>
                <w:lang w:val="pt-BR"/>
              </w:rPr>
              <w:t>3</w:t>
            </w:r>
            <w:r w:rsidRPr="00925569">
              <w:rPr>
                <w:rFonts w:asciiTheme="majorHAnsi" w:eastAsia="Calibri" w:hAnsiTheme="majorHAnsi" w:cs="Times New Roman"/>
                <w:b/>
                <w:lang w:val="pt-BR"/>
              </w:rPr>
              <w:t xml:space="preserve">ª REUNIÃO </w:t>
            </w:r>
            <w:r w:rsidR="005C1DD2">
              <w:rPr>
                <w:rFonts w:asciiTheme="majorHAnsi" w:eastAsia="Calibri" w:hAnsiTheme="majorHAnsi" w:cs="Times New Roman"/>
                <w:b/>
                <w:lang w:val="pt-BR"/>
              </w:rPr>
              <w:t>EXTRA</w:t>
            </w:r>
            <w:r w:rsidR="00332061" w:rsidRPr="00925569">
              <w:rPr>
                <w:rFonts w:asciiTheme="majorHAnsi" w:eastAsia="Calibri" w:hAnsiTheme="majorHAnsi" w:cs="Times New Roman"/>
                <w:b/>
                <w:lang w:val="pt-BR"/>
              </w:rPr>
              <w:t xml:space="preserve">ORDINÁRIA </w:t>
            </w:r>
          </w:p>
        </w:tc>
      </w:tr>
      <w:tr w:rsidR="002A57A5" w:rsidRPr="00D7025A" w14:paraId="2B0BCC5A" w14:textId="77777777" w:rsidTr="00702D51">
        <w:trPr>
          <w:trHeight w:val="70"/>
          <w:jc w:val="center"/>
        </w:trPr>
        <w:tc>
          <w:tcPr>
            <w:tcW w:w="10188" w:type="dxa"/>
            <w:gridSpan w:val="3"/>
            <w:tcBorders>
              <w:left w:val="nil"/>
              <w:right w:val="nil"/>
            </w:tcBorders>
            <w:shd w:val="clear" w:color="auto" w:fill="auto"/>
            <w:vAlign w:val="center"/>
          </w:tcPr>
          <w:p w14:paraId="6B2CA6E7" w14:textId="77777777" w:rsidR="002A57A5" w:rsidRPr="00925569" w:rsidRDefault="002A57A5">
            <w:pPr>
              <w:suppressLineNumbers/>
              <w:jc w:val="both"/>
              <w:rPr>
                <w:rFonts w:asciiTheme="majorHAnsi" w:hAnsiTheme="majorHAnsi" w:cs="Times New Roman"/>
                <w:sz w:val="10"/>
                <w:szCs w:val="10"/>
                <w:lang w:val="pt-BR"/>
              </w:rPr>
            </w:pPr>
          </w:p>
        </w:tc>
      </w:tr>
      <w:tr w:rsidR="002A57A5" w:rsidRPr="00925569" w14:paraId="11085272" w14:textId="77777777" w:rsidTr="00702D51">
        <w:trPr>
          <w:trHeight w:val="330"/>
          <w:jc w:val="center"/>
        </w:trPr>
        <w:tc>
          <w:tcPr>
            <w:tcW w:w="10188" w:type="dxa"/>
            <w:gridSpan w:val="3"/>
            <w:shd w:val="clear" w:color="auto" w:fill="D9D9D9" w:themeFill="background1" w:themeFillShade="D9"/>
            <w:vAlign w:val="center"/>
          </w:tcPr>
          <w:p w14:paraId="7EAB69D7" w14:textId="414D61B9" w:rsidR="002A57A5" w:rsidRPr="00925569" w:rsidRDefault="007958C6" w:rsidP="00A02209">
            <w:pPr>
              <w:suppressLineNumbers/>
              <w:ind w:right="307"/>
              <w:jc w:val="both"/>
              <w:rPr>
                <w:rFonts w:asciiTheme="majorHAnsi" w:hAnsiTheme="majorHAnsi" w:cs="Times New Roman"/>
                <w:b/>
                <w:sz w:val="20"/>
                <w:szCs w:val="20"/>
                <w:lang w:val="pt-BR"/>
              </w:rPr>
            </w:pPr>
            <w:r w:rsidRPr="00925569">
              <w:rPr>
                <w:rFonts w:asciiTheme="majorHAnsi" w:eastAsia="Calibri" w:hAnsiTheme="majorHAnsi" w:cs="Times New Roman"/>
                <w:b/>
                <w:sz w:val="20"/>
                <w:szCs w:val="20"/>
                <w:lang w:val="pt-BR"/>
              </w:rPr>
              <w:t>LOCAL E DATA:</w:t>
            </w:r>
          </w:p>
        </w:tc>
      </w:tr>
      <w:tr w:rsidR="002A57A5" w:rsidRPr="00925569" w14:paraId="4EAD2C86" w14:textId="77777777" w:rsidTr="00A02209">
        <w:trPr>
          <w:trHeight w:val="330"/>
          <w:jc w:val="center"/>
        </w:trPr>
        <w:tc>
          <w:tcPr>
            <w:tcW w:w="2119" w:type="dxa"/>
            <w:shd w:val="clear" w:color="auto" w:fill="D9D9D9" w:themeFill="background1" w:themeFillShade="D9"/>
            <w:vAlign w:val="center"/>
          </w:tcPr>
          <w:p w14:paraId="074FA447" w14:textId="77777777" w:rsidR="002A57A5" w:rsidRPr="00925569" w:rsidRDefault="007958C6"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DATA:</w:t>
            </w:r>
          </w:p>
        </w:tc>
        <w:tc>
          <w:tcPr>
            <w:tcW w:w="8069" w:type="dxa"/>
            <w:gridSpan w:val="2"/>
            <w:shd w:val="clear" w:color="auto" w:fill="auto"/>
            <w:vAlign w:val="center"/>
          </w:tcPr>
          <w:p w14:paraId="155DE880" w14:textId="1426A137" w:rsidR="002A57A5" w:rsidRPr="00925569" w:rsidRDefault="00F84836" w:rsidP="00A02209">
            <w:pPr>
              <w:suppressLineNumbers/>
              <w:ind w:right="307"/>
              <w:jc w:val="both"/>
              <w:rPr>
                <w:rFonts w:asciiTheme="majorHAnsi" w:hAnsiTheme="majorHAnsi"/>
                <w:sz w:val="20"/>
                <w:szCs w:val="20"/>
                <w:lang w:val="pt-BR"/>
              </w:rPr>
            </w:pPr>
            <w:r>
              <w:rPr>
                <w:rFonts w:asciiTheme="majorHAnsi" w:eastAsia="Calibri" w:hAnsiTheme="majorHAnsi" w:cs="Times New Roman"/>
                <w:sz w:val="20"/>
                <w:szCs w:val="20"/>
                <w:lang w:val="pt-BR"/>
              </w:rPr>
              <w:t>11</w:t>
            </w:r>
            <w:r w:rsidR="00332061" w:rsidRPr="00925569">
              <w:rPr>
                <w:rFonts w:asciiTheme="majorHAnsi" w:eastAsia="Calibri" w:hAnsiTheme="majorHAnsi" w:cs="Times New Roman"/>
                <w:sz w:val="20"/>
                <w:szCs w:val="20"/>
                <w:lang w:val="pt-BR"/>
              </w:rPr>
              <w:t xml:space="preserve"> de </w:t>
            </w:r>
            <w:r w:rsidR="00332CA2">
              <w:rPr>
                <w:rFonts w:asciiTheme="majorHAnsi" w:eastAsia="Calibri" w:hAnsiTheme="majorHAnsi" w:cs="Times New Roman"/>
                <w:sz w:val="20"/>
                <w:szCs w:val="20"/>
                <w:lang w:val="pt-BR"/>
              </w:rPr>
              <w:t>ma</w:t>
            </w:r>
            <w:r>
              <w:rPr>
                <w:rFonts w:asciiTheme="majorHAnsi" w:eastAsia="Calibri" w:hAnsiTheme="majorHAnsi" w:cs="Times New Roman"/>
                <w:sz w:val="20"/>
                <w:szCs w:val="20"/>
                <w:lang w:val="pt-BR"/>
              </w:rPr>
              <w:t>io</w:t>
            </w:r>
            <w:r w:rsidR="008B3D69" w:rsidRPr="00925569">
              <w:rPr>
                <w:rFonts w:asciiTheme="majorHAnsi" w:eastAsia="Calibri" w:hAnsiTheme="majorHAnsi" w:cs="Times New Roman"/>
                <w:sz w:val="20"/>
                <w:szCs w:val="20"/>
                <w:lang w:val="pt-BR"/>
              </w:rPr>
              <w:t xml:space="preserve"> </w:t>
            </w:r>
            <w:r w:rsidR="00332061" w:rsidRPr="00925569">
              <w:rPr>
                <w:rFonts w:asciiTheme="majorHAnsi" w:eastAsia="Calibri" w:hAnsiTheme="majorHAnsi" w:cs="Times New Roman"/>
                <w:sz w:val="20"/>
                <w:szCs w:val="20"/>
                <w:lang w:val="pt-BR"/>
              </w:rPr>
              <w:t xml:space="preserve">de </w:t>
            </w:r>
            <w:r w:rsidR="008B3D69" w:rsidRPr="00925569">
              <w:rPr>
                <w:rFonts w:asciiTheme="majorHAnsi" w:eastAsia="Calibri" w:hAnsiTheme="majorHAnsi" w:cs="Times New Roman"/>
                <w:sz w:val="20"/>
                <w:szCs w:val="20"/>
                <w:lang w:val="pt-BR"/>
              </w:rPr>
              <w:t>2023</w:t>
            </w:r>
          </w:p>
        </w:tc>
      </w:tr>
      <w:tr w:rsidR="002A57A5" w:rsidRPr="00D7025A" w14:paraId="698B0460" w14:textId="77777777" w:rsidTr="00A02209">
        <w:trPr>
          <w:trHeight w:val="330"/>
          <w:jc w:val="center"/>
        </w:trPr>
        <w:tc>
          <w:tcPr>
            <w:tcW w:w="2119" w:type="dxa"/>
            <w:shd w:val="clear" w:color="auto" w:fill="D9D9D9" w:themeFill="background1" w:themeFillShade="D9"/>
            <w:vAlign w:val="center"/>
          </w:tcPr>
          <w:p w14:paraId="6491E918" w14:textId="77777777" w:rsidR="002A57A5" w:rsidRPr="00925569" w:rsidRDefault="007958C6"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LOCAL:</w:t>
            </w:r>
          </w:p>
        </w:tc>
        <w:tc>
          <w:tcPr>
            <w:tcW w:w="8069" w:type="dxa"/>
            <w:gridSpan w:val="2"/>
            <w:shd w:val="clear" w:color="auto" w:fill="auto"/>
            <w:vAlign w:val="center"/>
          </w:tcPr>
          <w:p w14:paraId="4CA82472" w14:textId="30EF6CDA" w:rsidR="007457D1" w:rsidRPr="007457D1" w:rsidRDefault="005C69D9" w:rsidP="00A02209">
            <w:pPr>
              <w:suppressLineNumbers/>
              <w:ind w:right="307"/>
              <w:jc w:val="both"/>
              <w:rPr>
                <w:rFonts w:asciiTheme="majorHAnsi" w:eastAsia="Calibri" w:hAnsiTheme="majorHAnsi" w:cs="Times New Roman"/>
                <w:sz w:val="20"/>
                <w:szCs w:val="20"/>
                <w:lang w:val="pt-BR"/>
              </w:rPr>
            </w:pPr>
            <w:r>
              <w:rPr>
                <w:rFonts w:asciiTheme="majorHAnsi" w:eastAsia="Calibri" w:hAnsiTheme="majorHAnsi" w:cs="Times New Roman"/>
                <w:sz w:val="20"/>
                <w:szCs w:val="20"/>
                <w:lang w:val="pt-BR"/>
              </w:rPr>
              <w:t>R</w:t>
            </w:r>
            <w:r w:rsidRPr="005C69D9">
              <w:rPr>
                <w:rFonts w:asciiTheme="majorHAnsi" w:eastAsia="Calibri" w:hAnsiTheme="majorHAnsi" w:cs="Times New Roman"/>
                <w:sz w:val="20"/>
                <w:szCs w:val="20"/>
                <w:lang w:val="pt-BR"/>
              </w:rPr>
              <w:t xml:space="preserve">eunião </w:t>
            </w:r>
            <w:r w:rsidR="007A3A1F">
              <w:rPr>
                <w:rFonts w:asciiTheme="majorHAnsi" w:eastAsia="Calibri" w:hAnsiTheme="majorHAnsi" w:cs="Times New Roman"/>
                <w:sz w:val="20"/>
                <w:szCs w:val="20"/>
                <w:lang w:val="pt-BR"/>
              </w:rPr>
              <w:t xml:space="preserve">híbrida </w:t>
            </w:r>
            <w:r w:rsidRPr="005C69D9">
              <w:rPr>
                <w:rFonts w:asciiTheme="majorHAnsi" w:eastAsia="Calibri" w:hAnsiTheme="majorHAnsi" w:cs="Times New Roman"/>
                <w:sz w:val="20"/>
                <w:szCs w:val="20"/>
                <w:lang w:val="pt-BR"/>
              </w:rPr>
              <w:t>realizada</w:t>
            </w:r>
            <w:r w:rsidR="007457D1">
              <w:rPr>
                <w:rFonts w:asciiTheme="majorHAnsi" w:eastAsia="Calibri" w:hAnsiTheme="majorHAnsi" w:cs="Times New Roman"/>
                <w:sz w:val="20"/>
                <w:szCs w:val="20"/>
                <w:lang w:val="pt-BR"/>
              </w:rPr>
              <w:t xml:space="preserve"> </w:t>
            </w:r>
            <w:r w:rsidR="007457D1" w:rsidRPr="007457D1">
              <w:rPr>
                <w:rFonts w:asciiTheme="majorHAnsi" w:eastAsia="Calibri" w:hAnsiTheme="majorHAnsi" w:cs="Times New Roman"/>
                <w:sz w:val="20"/>
                <w:szCs w:val="20"/>
                <w:lang w:val="pt-BR"/>
              </w:rPr>
              <w:t>na sede do CAU/MG: Av. Getúlio Vargas, 447 - 9º andar - Funcionários, Belo Horizonte - MG, 30112-020 e</w:t>
            </w:r>
            <w:r w:rsidRPr="005C69D9">
              <w:rPr>
                <w:rFonts w:asciiTheme="majorHAnsi" w:eastAsia="Calibri" w:hAnsiTheme="majorHAnsi" w:cs="Times New Roman"/>
                <w:sz w:val="20"/>
                <w:szCs w:val="20"/>
                <w:lang w:val="pt-BR"/>
              </w:rPr>
              <w:t xml:space="preserve"> em ambiente virtual, através de videoconferência</w:t>
            </w:r>
            <w:r w:rsidR="007457D1">
              <w:rPr>
                <w:rFonts w:asciiTheme="majorHAnsi" w:eastAsia="Calibri" w:hAnsiTheme="majorHAnsi" w:cs="Times New Roman"/>
                <w:sz w:val="20"/>
                <w:szCs w:val="20"/>
                <w:lang w:val="pt-BR"/>
              </w:rPr>
              <w:t>.</w:t>
            </w:r>
          </w:p>
        </w:tc>
      </w:tr>
      <w:tr w:rsidR="002A57A5" w:rsidRPr="00925569" w14:paraId="6C7AC6E9" w14:textId="77777777" w:rsidTr="00A02209">
        <w:trPr>
          <w:trHeight w:val="330"/>
          <w:jc w:val="center"/>
        </w:trPr>
        <w:tc>
          <w:tcPr>
            <w:tcW w:w="2119" w:type="dxa"/>
            <w:shd w:val="clear" w:color="auto" w:fill="D9D9D9" w:themeFill="background1" w:themeFillShade="D9"/>
            <w:vAlign w:val="center"/>
          </w:tcPr>
          <w:p w14:paraId="1533C459" w14:textId="77777777" w:rsidR="002A57A5" w:rsidRPr="00925569" w:rsidRDefault="007958C6"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HORÁRIO:</w:t>
            </w:r>
          </w:p>
        </w:tc>
        <w:tc>
          <w:tcPr>
            <w:tcW w:w="8069" w:type="dxa"/>
            <w:gridSpan w:val="2"/>
            <w:shd w:val="clear" w:color="auto" w:fill="auto"/>
            <w:vAlign w:val="center"/>
          </w:tcPr>
          <w:p w14:paraId="7E004C44" w14:textId="6EE444A0" w:rsidR="002A57A5" w:rsidRPr="00925569" w:rsidRDefault="00D07265" w:rsidP="00A02209">
            <w:pPr>
              <w:suppressLineNumbers/>
              <w:ind w:right="307"/>
              <w:jc w:val="both"/>
              <w:rPr>
                <w:rFonts w:asciiTheme="majorHAnsi" w:hAnsiTheme="majorHAnsi" w:cs="Times New Roman"/>
                <w:sz w:val="20"/>
                <w:szCs w:val="20"/>
                <w:lang w:val="pt-BR"/>
              </w:rPr>
            </w:pPr>
            <w:r w:rsidRPr="004574B5">
              <w:rPr>
                <w:rFonts w:asciiTheme="majorHAnsi" w:eastAsia="Calibri" w:hAnsiTheme="majorHAnsi" w:cs="Times New Roman"/>
                <w:sz w:val="20"/>
                <w:szCs w:val="20"/>
                <w:lang w:val="pt-BR"/>
              </w:rPr>
              <w:t>15</w:t>
            </w:r>
            <w:r w:rsidR="007958C6" w:rsidRPr="004574B5">
              <w:rPr>
                <w:rFonts w:asciiTheme="majorHAnsi" w:eastAsia="Calibri" w:hAnsiTheme="majorHAnsi" w:cs="Times New Roman"/>
                <w:sz w:val="20"/>
                <w:szCs w:val="20"/>
                <w:lang w:val="pt-BR"/>
              </w:rPr>
              <w:t>h</w:t>
            </w:r>
            <w:r w:rsidRPr="004574B5">
              <w:rPr>
                <w:rFonts w:asciiTheme="majorHAnsi" w:eastAsia="Calibri" w:hAnsiTheme="majorHAnsi" w:cs="Times New Roman"/>
                <w:sz w:val="20"/>
                <w:szCs w:val="20"/>
                <w:lang w:val="pt-BR"/>
              </w:rPr>
              <w:t>00</w:t>
            </w:r>
            <w:r w:rsidR="007958C6" w:rsidRPr="004574B5">
              <w:rPr>
                <w:rFonts w:asciiTheme="majorHAnsi" w:eastAsia="Calibri" w:hAnsiTheme="majorHAnsi" w:cs="Times New Roman"/>
                <w:sz w:val="20"/>
                <w:szCs w:val="20"/>
                <w:lang w:val="pt-BR"/>
              </w:rPr>
              <w:t xml:space="preserve">min – </w:t>
            </w:r>
            <w:r w:rsidR="000D3F53" w:rsidRPr="004574B5">
              <w:rPr>
                <w:rFonts w:asciiTheme="majorHAnsi" w:eastAsia="Calibri" w:hAnsiTheme="majorHAnsi" w:cs="Times New Roman"/>
                <w:sz w:val="20"/>
                <w:szCs w:val="20"/>
                <w:lang w:val="pt-BR"/>
              </w:rPr>
              <w:t>17</w:t>
            </w:r>
            <w:r w:rsidR="007958C6" w:rsidRPr="004574B5">
              <w:rPr>
                <w:rFonts w:asciiTheme="majorHAnsi" w:eastAsia="Calibri" w:hAnsiTheme="majorHAnsi" w:cs="Times New Roman"/>
                <w:sz w:val="20"/>
                <w:szCs w:val="20"/>
                <w:lang w:val="pt-BR"/>
              </w:rPr>
              <w:t>h</w:t>
            </w:r>
            <w:r w:rsidR="000D3F53" w:rsidRPr="004574B5">
              <w:rPr>
                <w:rFonts w:asciiTheme="majorHAnsi" w:eastAsia="Calibri" w:hAnsiTheme="majorHAnsi" w:cs="Times New Roman"/>
                <w:sz w:val="20"/>
                <w:szCs w:val="20"/>
                <w:lang w:val="pt-BR"/>
              </w:rPr>
              <w:t>00</w:t>
            </w:r>
            <w:r w:rsidR="007958C6" w:rsidRPr="004574B5">
              <w:rPr>
                <w:rFonts w:asciiTheme="majorHAnsi" w:eastAsia="Calibri" w:hAnsiTheme="majorHAnsi" w:cs="Times New Roman"/>
                <w:sz w:val="20"/>
                <w:szCs w:val="20"/>
                <w:lang w:val="pt-BR"/>
              </w:rPr>
              <w:t>min</w:t>
            </w:r>
          </w:p>
        </w:tc>
      </w:tr>
      <w:tr w:rsidR="002A57A5" w:rsidRPr="00925569" w14:paraId="1EA07FBA" w14:textId="77777777" w:rsidTr="00702D51">
        <w:trPr>
          <w:trHeight w:val="85"/>
          <w:jc w:val="center"/>
        </w:trPr>
        <w:tc>
          <w:tcPr>
            <w:tcW w:w="10188" w:type="dxa"/>
            <w:gridSpan w:val="3"/>
            <w:tcBorders>
              <w:left w:val="nil"/>
              <w:right w:val="nil"/>
            </w:tcBorders>
            <w:shd w:val="clear" w:color="auto" w:fill="auto"/>
            <w:vAlign w:val="center"/>
          </w:tcPr>
          <w:p w14:paraId="3D2DBC60" w14:textId="77777777" w:rsidR="002A57A5" w:rsidRPr="00646040" w:rsidRDefault="002A57A5" w:rsidP="00A02209">
            <w:pPr>
              <w:suppressLineNumbers/>
              <w:ind w:right="307"/>
              <w:jc w:val="both"/>
              <w:rPr>
                <w:rFonts w:asciiTheme="majorHAnsi" w:hAnsiTheme="majorHAnsi" w:cs="Times New Roman"/>
                <w:sz w:val="10"/>
                <w:szCs w:val="10"/>
                <w:lang w:val="pt-BR"/>
              </w:rPr>
            </w:pPr>
          </w:p>
        </w:tc>
      </w:tr>
      <w:tr w:rsidR="002A57A5" w:rsidRPr="00925569" w14:paraId="49565CAD" w14:textId="77777777" w:rsidTr="00702D51">
        <w:trPr>
          <w:trHeight w:val="330"/>
          <w:jc w:val="center"/>
        </w:trPr>
        <w:tc>
          <w:tcPr>
            <w:tcW w:w="10188" w:type="dxa"/>
            <w:gridSpan w:val="3"/>
            <w:shd w:val="clear" w:color="auto" w:fill="D9D9D9" w:themeFill="background1" w:themeFillShade="D9"/>
            <w:vAlign w:val="center"/>
          </w:tcPr>
          <w:p w14:paraId="0E50B5AD" w14:textId="50AACC60" w:rsidR="002A57A5" w:rsidRPr="00925569" w:rsidRDefault="007958C6" w:rsidP="00A02209">
            <w:pPr>
              <w:suppressLineNumbers/>
              <w:ind w:right="307"/>
              <w:jc w:val="both"/>
              <w:rPr>
                <w:rFonts w:asciiTheme="majorHAnsi" w:hAnsiTheme="majorHAnsi" w:cs="Times New Roman"/>
                <w:b/>
                <w:sz w:val="20"/>
                <w:szCs w:val="20"/>
                <w:lang w:val="pt-BR"/>
              </w:rPr>
            </w:pPr>
            <w:r w:rsidRPr="00925569">
              <w:rPr>
                <w:rFonts w:asciiTheme="majorHAnsi" w:eastAsia="Calibri" w:hAnsiTheme="majorHAnsi" w:cs="Times New Roman"/>
                <w:b/>
                <w:sz w:val="20"/>
                <w:szCs w:val="20"/>
                <w:lang w:val="pt-BR"/>
              </w:rPr>
              <w:t>PARTICIPAÇÃO:</w:t>
            </w:r>
          </w:p>
        </w:tc>
      </w:tr>
      <w:tr w:rsidR="000B24B8" w:rsidRPr="00925569" w14:paraId="41EDFF95" w14:textId="77777777" w:rsidTr="00A02209">
        <w:trPr>
          <w:trHeight w:val="330"/>
          <w:jc w:val="center"/>
        </w:trPr>
        <w:tc>
          <w:tcPr>
            <w:tcW w:w="2119" w:type="dxa"/>
            <w:shd w:val="clear" w:color="auto" w:fill="D9D9D9" w:themeFill="background1" w:themeFillShade="D9"/>
            <w:vAlign w:val="center"/>
          </w:tcPr>
          <w:p w14:paraId="112E46D8" w14:textId="77777777" w:rsidR="000B24B8" w:rsidRPr="00925569" w:rsidRDefault="000B24B8"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PRESIDIDA POR:</w:t>
            </w:r>
          </w:p>
        </w:tc>
        <w:tc>
          <w:tcPr>
            <w:tcW w:w="3829" w:type="dxa"/>
            <w:shd w:val="clear" w:color="auto" w:fill="auto"/>
            <w:vAlign w:val="center"/>
          </w:tcPr>
          <w:p w14:paraId="376098D2" w14:textId="76FF60E8" w:rsidR="000B24B8" w:rsidRPr="00925569" w:rsidRDefault="00300127" w:rsidP="00A02209">
            <w:pPr>
              <w:suppressLineNumbers/>
              <w:ind w:right="307"/>
              <w:jc w:val="both"/>
              <w:rPr>
                <w:rFonts w:asciiTheme="majorHAnsi" w:hAnsiTheme="majorHAnsi" w:cs="Times New Roman"/>
                <w:bCs/>
                <w:sz w:val="20"/>
                <w:szCs w:val="20"/>
                <w:lang w:val="pt-BR"/>
              </w:rPr>
            </w:pPr>
            <w:r w:rsidRPr="00925569">
              <w:rPr>
                <w:rFonts w:asciiTheme="majorHAnsi" w:eastAsia="Calibri" w:hAnsiTheme="majorHAnsi" w:cs="Times New Roman"/>
                <w:bCs/>
                <w:sz w:val="20"/>
                <w:szCs w:val="20"/>
                <w:lang w:val="pt-BR"/>
              </w:rPr>
              <w:t>Fernanda Basques Moura Quintão</w:t>
            </w:r>
          </w:p>
        </w:tc>
        <w:tc>
          <w:tcPr>
            <w:tcW w:w="4240" w:type="dxa"/>
            <w:shd w:val="clear" w:color="auto" w:fill="auto"/>
            <w:vAlign w:val="center"/>
          </w:tcPr>
          <w:p w14:paraId="0FD38DA7" w14:textId="771D47D7" w:rsidR="000B24B8" w:rsidRPr="00925569" w:rsidRDefault="000B24B8"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Coordenador</w:t>
            </w:r>
            <w:r w:rsidR="007A3A1F">
              <w:rPr>
                <w:rFonts w:asciiTheme="majorHAnsi" w:eastAsia="Calibri" w:hAnsiTheme="majorHAnsi" w:cs="Times New Roman"/>
                <w:sz w:val="20"/>
                <w:szCs w:val="20"/>
                <w:lang w:val="pt-BR"/>
              </w:rPr>
              <w:t>a</w:t>
            </w:r>
            <w:r w:rsidR="00692726" w:rsidRPr="00925569">
              <w:rPr>
                <w:rFonts w:asciiTheme="majorHAnsi" w:eastAsia="Calibri" w:hAnsiTheme="majorHAnsi" w:cs="Times New Roman"/>
                <w:sz w:val="20"/>
                <w:szCs w:val="20"/>
                <w:lang w:val="pt-BR"/>
              </w:rPr>
              <w:t xml:space="preserve"> da Comissão</w:t>
            </w:r>
          </w:p>
        </w:tc>
      </w:tr>
      <w:tr w:rsidR="004574B5" w:rsidRPr="00925569" w14:paraId="6BD75A28" w14:textId="77777777" w:rsidTr="00A02209">
        <w:trPr>
          <w:trHeight w:val="330"/>
          <w:jc w:val="center"/>
        </w:trPr>
        <w:tc>
          <w:tcPr>
            <w:tcW w:w="2119" w:type="dxa"/>
            <w:vMerge w:val="restart"/>
            <w:shd w:val="clear" w:color="auto" w:fill="D9D9D9" w:themeFill="background1" w:themeFillShade="D9"/>
            <w:vAlign w:val="center"/>
          </w:tcPr>
          <w:p w14:paraId="6272CEA5" w14:textId="77777777" w:rsidR="004574B5" w:rsidRPr="00925569" w:rsidRDefault="004574B5"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PARTICIPANTES:</w:t>
            </w:r>
          </w:p>
        </w:tc>
        <w:tc>
          <w:tcPr>
            <w:tcW w:w="3829" w:type="dxa"/>
            <w:shd w:val="clear" w:color="auto" w:fill="auto"/>
            <w:vAlign w:val="center"/>
          </w:tcPr>
          <w:p w14:paraId="696E6FC6" w14:textId="1AFB203E" w:rsidR="004574B5" w:rsidRPr="00925569" w:rsidRDefault="004574B5" w:rsidP="00A02209">
            <w:pPr>
              <w:suppressLineNumbers/>
              <w:ind w:right="307"/>
              <w:jc w:val="both"/>
              <w:rPr>
                <w:rFonts w:asciiTheme="majorHAnsi" w:hAnsiTheme="majorHAnsi" w:cs="Times New Roman"/>
                <w:bCs/>
                <w:sz w:val="20"/>
                <w:szCs w:val="20"/>
                <w:lang w:val="pt-BR"/>
              </w:rPr>
            </w:pPr>
            <w:r w:rsidRPr="00925569">
              <w:rPr>
                <w:rFonts w:asciiTheme="majorHAnsi" w:eastAsia="Calibri" w:hAnsiTheme="majorHAnsi" w:cs="Times New Roman"/>
                <w:bCs/>
                <w:sz w:val="20"/>
                <w:szCs w:val="20"/>
                <w:lang w:val="pt-BR"/>
              </w:rPr>
              <w:t xml:space="preserve">Cecília Maria Rabelo Geraldo </w:t>
            </w:r>
          </w:p>
        </w:tc>
        <w:tc>
          <w:tcPr>
            <w:tcW w:w="4240" w:type="dxa"/>
            <w:shd w:val="clear" w:color="auto" w:fill="auto"/>
            <w:vAlign w:val="center"/>
          </w:tcPr>
          <w:p w14:paraId="4CC2E4FB" w14:textId="6C0FC677" w:rsidR="004574B5" w:rsidRPr="00925569" w:rsidRDefault="004574B5" w:rsidP="00A02209">
            <w:pPr>
              <w:suppressLineNumbers/>
              <w:ind w:right="307"/>
              <w:jc w:val="both"/>
              <w:rPr>
                <w:rFonts w:asciiTheme="majorHAnsi" w:hAnsiTheme="majorHAnsi" w:cs="Times New Roman"/>
                <w:sz w:val="20"/>
                <w:szCs w:val="20"/>
                <w:lang w:val="pt-BR"/>
              </w:rPr>
            </w:pPr>
            <w:r w:rsidRPr="00925569">
              <w:rPr>
                <w:rFonts w:asciiTheme="majorHAnsi" w:eastAsia="Calibri" w:hAnsiTheme="majorHAnsi" w:cs="Times New Roman"/>
                <w:sz w:val="20"/>
                <w:szCs w:val="20"/>
                <w:lang w:val="pt-BR"/>
              </w:rPr>
              <w:t>Coord. Adjunt</w:t>
            </w:r>
            <w:r>
              <w:rPr>
                <w:rFonts w:asciiTheme="majorHAnsi" w:eastAsia="Calibri" w:hAnsiTheme="majorHAnsi" w:cs="Times New Roman"/>
                <w:sz w:val="20"/>
                <w:szCs w:val="20"/>
                <w:lang w:val="pt-BR"/>
              </w:rPr>
              <w:t>a</w:t>
            </w:r>
            <w:r w:rsidRPr="00925569">
              <w:rPr>
                <w:rFonts w:asciiTheme="majorHAnsi" w:eastAsia="Calibri" w:hAnsiTheme="majorHAnsi" w:cs="Times New Roman"/>
                <w:sz w:val="20"/>
                <w:szCs w:val="20"/>
                <w:lang w:val="pt-BR"/>
              </w:rPr>
              <w:t xml:space="preserve"> da Comissão</w:t>
            </w:r>
          </w:p>
        </w:tc>
      </w:tr>
      <w:tr w:rsidR="004574B5" w:rsidRPr="00925569" w14:paraId="6A528A5F" w14:textId="77777777" w:rsidTr="00A02209">
        <w:trPr>
          <w:trHeight w:val="330"/>
          <w:jc w:val="center"/>
        </w:trPr>
        <w:tc>
          <w:tcPr>
            <w:tcW w:w="2119" w:type="dxa"/>
            <w:vMerge/>
            <w:shd w:val="clear" w:color="auto" w:fill="D9D9D9" w:themeFill="background1" w:themeFillShade="D9"/>
            <w:vAlign w:val="center"/>
          </w:tcPr>
          <w:p w14:paraId="516C75A6" w14:textId="77777777" w:rsidR="004574B5" w:rsidRPr="00925569" w:rsidRDefault="004574B5" w:rsidP="00A02209">
            <w:pPr>
              <w:suppressLineNumbers/>
              <w:ind w:right="307"/>
              <w:jc w:val="both"/>
              <w:rPr>
                <w:rFonts w:asciiTheme="majorHAnsi" w:hAnsiTheme="majorHAnsi" w:cs="Times New Roman"/>
                <w:sz w:val="20"/>
                <w:szCs w:val="20"/>
                <w:lang w:val="pt-BR"/>
              </w:rPr>
            </w:pPr>
          </w:p>
        </w:tc>
        <w:tc>
          <w:tcPr>
            <w:tcW w:w="3829" w:type="dxa"/>
            <w:shd w:val="clear" w:color="auto" w:fill="auto"/>
            <w:vAlign w:val="center"/>
          </w:tcPr>
          <w:p w14:paraId="48EA4E07" w14:textId="6934E218" w:rsidR="004574B5" w:rsidRPr="00925569" w:rsidRDefault="004574B5" w:rsidP="00A02209">
            <w:pPr>
              <w:suppressLineNumbers/>
              <w:ind w:right="307"/>
              <w:jc w:val="both"/>
              <w:rPr>
                <w:rFonts w:asciiTheme="majorHAnsi" w:eastAsia="Calibri" w:hAnsiTheme="majorHAnsi" w:cs="Times New Roman"/>
                <w:bCs/>
                <w:sz w:val="20"/>
                <w:szCs w:val="20"/>
                <w:lang w:val="pt-BR"/>
              </w:rPr>
            </w:pPr>
            <w:r w:rsidRPr="00FE48F6">
              <w:rPr>
                <w:rFonts w:asciiTheme="majorHAnsi" w:eastAsia="Calibri" w:hAnsiTheme="majorHAnsi" w:cs="Times New Roman"/>
                <w:bCs/>
                <w:sz w:val="20"/>
                <w:szCs w:val="20"/>
                <w:lang w:val="pt-BR"/>
              </w:rPr>
              <w:t>Gustavo Rocha Ribeiro</w:t>
            </w:r>
          </w:p>
        </w:tc>
        <w:tc>
          <w:tcPr>
            <w:tcW w:w="4240" w:type="dxa"/>
            <w:shd w:val="clear" w:color="auto" w:fill="auto"/>
            <w:vAlign w:val="center"/>
          </w:tcPr>
          <w:p w14:paraId="5FC02B86" w14:textId="379523AC" w:rsidR="004574B5" w:rsidRPr="00925569" w:rsidRDefault="004574B5" w:rsidP="00A02209">
            <w:pPr>
              <w:suppressLineNumbers/>
              <w:ind w:right="307"/>
              <w:jc w:val="both"/>
              <w:rPr>
                <w:rFonts w:asciiTheme="majorHAnsi" w:eastAsia="Calibri" w:hAnsiTheme="majorHAnsi" w:cs="Times New Roman"/>
                <w:sz w:val="20"/>
                <w:szCs w:val="20"/>
                <w:lang w:val="pt-BR"/>
              </w:rPr>
            </w:pPr>
            <w:r w:rsidRPr="00925569">
              <w:rPr>
                <w:rFonts w:asciiTheme="majorHAnsi" w:eastAsia="Calibri" w:hAnsiTheme="majorHAnsi" w:cs="Times New Roman"/>
                <w:sz w:val="20"/>
                <w:szCs w:val="20"/>
                <w:lang w:val="pt-BR"/>
              </w:rPr>
              <w:t>Membro Titular</w:t>
            </w:r>
          </w:p>
        </w:tc>
      </w:tr>
      <w:tr w:rsidR="004574B5" w:rsidRPr="00925569" w14:paraId="7265D41B" w14:textId="77777777" w:rsidTr="00A02209">
        <w:trPr>
          <w:trHeight w:val="330"/>
          <w:jc w:val="center"/>
        </w:trPr>
        <w:tc>
          <w:tcPr>
            <w:tcW w:w="2119" w:type="dxa"/>
            <w:vMerge/>
            <w:shd w:val="clear" w:color="auto" w:fill="D9D9D9" w:themeFill="background1" w:themeFillShade="D9"/>
            <w:vAlign w:val="center"/>
          </w:tcPr>
          <w:p w14:paraId="178BF6E8" w14:textId="77777777" w:rsidR="004574B5" w:rsidRPr="00925569" w:rsidRDefault="004574B5" w:rsidP="00A02209">
            <w:pPr>
              <w:suppressLineNumbers/>
              <w:ind w:right="307"/>
              <w:jc w:val="both"/>
              <w:rPr>
                <w:rFonts w:asciiTheme="majorHAnsi" w:hAnsiTheme="majorHAnsi" w:cs="Times New Roman"/>
                <w:sz w:val="20"/>
                <w:szCs w:val="20"/>
                <w:lang w:val="pt-BR"/>
              </w:rPr>
            </w:pPr>
          </w:p>
        </w:tc>
        <w:tc>
          <w:tcPr>
            <w:tcW w:w="3829" w:type="dxa"/>
            <w:shd w:val="clear" w:color="auto" w:fill="auto"/>
            <w:vAlign w:val="center"/>
          </w:tcPr>
          <w:p w14:paraId="6F8BF154" w14:textId="5B8BC163" w:rsidR="004574B5" w:rsidRPr="00FE48F6" w:rsidRDefault="004574B5" w:rsidP="00A02209">
            <w:pPr>
              <w:suppressLineNumbers/>
              <w:ind w:right="307"/>
              <w:jc w:val="both"/>
              <w:rPr>
                <w:rFonts w:asciiTheme="majorHAnsi" w:eastAsia="Calibri" w:hAnsiTheme="majorHAnsi" w:cs="Times New Roman"/>
                <w:bCs/>
                <w:sz w:val="20"/>
                <w:szCs w:val="20"/>
                <w:lang w:val="pt-BR"/>
              </w:rPr>
            </w:pPr>
            <w:r w:rsidRPr="00925569">
              <w:rPr>
                <w:rFonts w:asciiTheme="majorHAnsi" w:eastAsia="Calibri" w:hAnsiTheme="majorHAnsi" w:cs="Times New Roman"/>
                <w:bCs/>
                <w:sz w:val="20"/>
                <w:szCs w:val="20"/>
                <w:lang w:val="pt-BR"/>
              </w:rPr>
              <w:t>Isabela Stiegert</w:t>
            </w:r>
            <w:r>
              <w:rPr>
                <w:rFonts w:asciiTheme="majorHAnsi" w:eastAsia="Calibri" w:hAnsiTheme="majorHAnsi" w:cs="Times New Roman"/>
                <w:bCs/>
                <w:sz w:val="20"/>
                <w:szCs w:val="20"/>
                <w:lang w:val="pt-BR"/>
              </w:rPr>
              <w:t xml:space="preserve"> </w:t>
            </w:r>
          </w:p>
        </w:tc>
        <w:tc>
          <w:tcPr>
            <w:tcW w:w="4240" w:type="dxa"/>
            <w:shd w:val="clear" w:color="auto" w:fill="auto"/>
            <w:vAlign w:val="center"/>
          </w:tcPr>
          <w:p w14:paraId="66B6158E" w14:textId="7614ABC5" w:rsidR="004574B5" w:rsidRPr="00925569" w:rsidRDefault="004574B5" w:rsidP="00A02209">
            <w:pPr>
              <w:suppressLineNumbers/>
              <w:ind w:right="307"/>
              <w:jc w:val="both"/>
              <w:rPr>
                <w:rFonts w:asciiTheme="majorHAnsi" w:eastAsia="Calibri" w:hAnsiTheme="majorHAnsi" w:cs="Times New Roman"/>
                <w:sz w:val="20"/>
                <w:szCs w:val="20"/>
                <w:lang w:val="pt-BR"/>
              </w:rPr>
            </w:pPr>
            <w:r w:rsidRPr="00925569">
              <w:rPr>
                <w:rFonts w:asciiTheme="majorHAnsi" w:eastAsia="Calibri" w:hAnsiTheme="majorHAnsi" w:cs="Times New Roman"/>
                <w:sz w:val="20"/>
                <w:szCs w:val="20"/>
                <w:lang w:val="pt-BR"/>
              </w:rPr>
              <w:t>Membro Suplente</w:t>
            </w:r>
          </w:p>
        </w:tc>
      </w:tr>
      <w:tr w:rsidR="004574B5" w:rsidRPr="00925569" w14:paraId="43503E00" w14:textId="77777777" w:rsidTr="00A02209">
        <w:trPr>
          <w:trHeight w:val="330"/>
          <w:jc w:val="center"/>
        </w:trPr>
        <w:tc>
          <w:tcPr>
            <w:tcW w:w="2119" w:type="dxa"/>
            <w:vMerge/>
            <w:shd w:val="clear" w:color="auto" w:fill="D9D9D9" w:themeFill="background1" w:themeFillShade="D9"/>
            <w:vAlign w:val="center"/>
          </w:tcPr>
          <w:p w14:paraId="4DCD46A3" w14:textId="77777777" w:rsidR="004574B5" w:rsidRPr="00925569" w:rsidRDefault="004574B5" w:rsidP="00A02209">
            <w:pPr>
              <w:suppressLineNumbers/>
              <w:ind w:right="307"/>
              <w:jc w:val="both"/>
              <w:rPr>
                <w:rFonts w:asciiTheme="majorHAnsi" w:hAnsiTheme="majorHAnsi" w:cs="Times New Roman"/>
                <w:sz w:val="20"/>
                <w:szCs w:val="20"/>
                <w:lang w:val="pt-BR"/>
              </w:rPr>
            </w:pPr>
          </w:p>
        </w:tc>
        <w:tc>
          <w:tcPr>
            <w:tcW w:w="3829" w:type="dxa"/>
            <w:shd w:val="clear" w:color="auto" w:fill="auto"/>
            <w:vAlign w:val="center"/>
          </w:tcPr>
          <w:p w14:paraId="571BC8D5" w14:textId="541089DC" w:rsidR="004574B5" w:rsidRPr="00925569" w:rsidRDefault="004574B5" w:rsidP="00A02209">
            <w:pPr>
              <w:suppressLineNumbers/>
              <w:ind w:right="307"/>
              <w:jc w:val="both"/>
              <w:rPr>
                <w:rFonts w:asciiTheme="majorHAnsi" w:eastAsia="Calibri" w:hAnsiTheme="majorHAnsi" w:cs="Times New Roman"/>
                <w:bCs/>
                <w:sz w:val="20"/>
                <w:szCs w:val="20"/>
                <w:lang w:val="pt-BR"/>
              </w:rPr>
            </w:pPr>
            <w:r>
              <w:rPr>
                <w:rFonts w:asciiTheme="majorHAnsi" w:hAnsiTheme="majorHAnsi" w:cs="Times New Roman"/>
                <w:sz w:val="20"/>
                <w:szCs w:val="20"/>
                <w:lang w:val="pt-BR"/>
              </w:rPr>
              <w:t>Cláudia Alkmin Guimarães Teixeira</w:t>
            </w:r>
          </w:p>
        </w:tc>
        <w:tc>
          <w:tcPr>
            <w:tcW w:w="4240" w:type="dxa"/>
            <w:shd w:val="clear" w:color="auto" w:fill="auto"/>
            <w:vAlign w:val="center"/>
          </w:tcPr>
          <w:p w14:paraId="5FF4899D" w14:textId="4B23008B" w:rsidR="004574B5" w:rsidRPr="00925569" w:rsidRDefault="004574B5" w:rsidP="00A02209">
            <w:pPr>
              <w:suppressLineNumbers/>
              <w:ind w:right="307"/>
              <w:jc w:val="both"/>
              <w:rPr>
                <w:rFonts w:asciiTheme="majorHAnsi" w:eastAsia="Calibri" w:hAnsiTheme="majorHAnsi" w:cs="Times New Roman"/>
                <w:sz w:val="20"/>
                <w:szCs w:val="20"/>
                <w:lang w:val="pt-BR"/>
              </w:rPr>
            </w:pPr>
            <w:r>
              <w:rPr>
                <w:rFonts w:asciiTheme="majorHAnsi" w:eastAsia="Calibri" w:hAnsiTheme="majorHAnsi" w:cs="Times New Roman"/>
                <w:sz w:val="20"/>
                <w:szCs w:val="20"/>
                <w:lang w:val="pt-BR"/>
              </w:rPr>
              <w:t>Membro Suplente</w:t>
            </w:r>
          </w:p>
        </w:tc>
      </w:tr>
      <w:tr w:rsidR="00F84836" w:rsidRPr="00D7025A" w14:paraId="4513B760" w14:textId="77777777" w:rsidTr="00A02209">
        <w:trPr>
          <w:trHeight w:val="330"/>
          <w:jc w:val="center"/>
        </w:trPr>
        <w:tc>
          <w:tcPr>
            <w:tcW w:w="2119" w:type="dxa"/>
            <w:vMerge w:val="restart"/>
            <w:shd w:val="clear" w:color="auto" w:fill="D9D9D9" w:themeFill="background1" w:themeFillShade="D9"/>
            <w:vAlign w:val="center"/>
          </w:tcPr>
          <w:p w14:paraId="4C96FA3A" w14:textId="4387ACEE" w:rsidR="00F84836" w:rsidRPr="00925569" w:rsidRDefault="00F84836" w:rsidP="00A02209">
            <w:pPr>
              <w:suppressLineNumbers/>
              <w:ind w:right="307"/>
              <w:jc w:val="both"/>
              <w:rPr>
                <w:rFonts w:asciiTheme="majorHAnsi" w:eastAsia="Calibri" w:hAnsiTheme="majorHAnsi" w:cs="Times New Roman"/>
                <w:sz w:val="20"/>
                <w:szCs w:val="20"/>
                <w:lang w:val="pt-BR"/>
              </w:rPr>
            </w:pPr>
            <w:r w:rsidRPr="00925569">
              <w:rPr>
                <w:rFonts w:asciiTheme="majorHAnsi" w:eastAsia="Calibri" w:hAnsiTheme="majorHAnsi" w:cs="Times New Roman"/>
                <w:sz w:val="20"/>
                <w:szCs w:val="20"/>
                <w:lang w:val="pt-BR"/>
              </w:rPr>
              <w:t>ASSESSORIA:</w:t>
            </w:r>
          </w:p>
        </w:tc>
        <w:tc>
          <w:tcPr>
            <w:tcW w:w="8069" w:type="dxa"/>
            <w:gridSpan w:val="2"/>
            <w:shd w:val="clear" w:color="auto" w:fill="auto"/>
            <w:vAlign w:val="center"/>
          </w:tcPr>
          <w:p w14:paraId="570A66B9" w14:textId="17FD22C8" w:rsidR="00F84836" w:rsidRPr="00925569" w:rsidRDefault="00F84836" w:rsidP="00A02209">
            <w:pPr>
              <w:suppressLineNumbers/>
              <w:ind w:right="307"/>
              <w:jc w:val="both"/>
              <w:rPr>
                <w:rFonts w:asciiTheme="majorHAnsi" w:eastAsia="Calibri" w:hAnsiTheme="majorHAnsi" w:cs="Times New Roman"/>
                <w:bCs/>
                <w:sz w:val="20"/>
                <w:szCs w:val="20"/>
                <w:lang w:val="pt-BR"/>
              </w:rPr>
            </w:pPr>
            <w:r>
              <w:rPr>
                <w:rFonts w:asciiTheme="majorHAnsi" w:eastAsia="Calibri" w:hAnsiTheme="majorHAnsi" w:cs="Times New Roman"/>
                <w:bCs/>
                <w:sz w:val="20"/>
                <w:szCs w:val="20"/>
                <w:lang w:val="pt-BR"/>
              </w:rPr>
              <w:t>Thiara Ribeiro – Assessora técnica da CED-CAU/MG</w:t>
            </w:r>
          </w:p>
        </w:tc>
      </w:tr>
      <w:tr w:rsidR="00F84836" w:rsidRPr="00D7025A" w14:paraId="04FA7206" w14:textId="77777777" w:rsidTr="00A02209">
        <w:trPr>
          <w:trHeight w:val="330"/>
          <w:jc w:val="center"/>
        </w:trPr>
        <w:tc>
          <w:tcPr>
            <w:tcW w:w="2119" w:type="dxa"/>
            <w:vMerge/>
            <w:shd w:val="clear" w:color="auto" w:fill="D9D9D9" w:themeFill="background1" w:themeFillShade="D9"/>
            <w:vAlign w:val="center"/>
          </w:tcPr>
          <w:p w14:paraId="05057661" w14:textId="77777777" w:rsidR="00F84836" w:rsidRPr="00925569" w:rsidRDefault="00F84836" w:rsidP="00A02209">
            <w:pPr>
              <w:suppressLineNumbers/>
              <w:ind w:right="307"/>
              <w:jc w:val="both"/>
              <w:rPr>
                <w:rFonts w:asciiTheme="majorHAnsi" w:eastAsia="Calibri" w:hAnsiTheme="majorHAnsi" w:cs="Times New Roman"/>
                <w:sz w:val="20"/>
                <w:szCs w:val="20"/>
                <w:lang w:val="pt-BR"/>
              </w:rPr>
            </w:pPr>
          </w:p>
        </w:tc>
        <w:tc>
          <w:tcPr>
            <w:tcW w:w="8069" w:type="dxa"/>
            <w:gridSpan w:val="2"/>
            <w:shd w:val="clear" w:color="auto" w:fill="auto"/>
            <w:vAlign w:val="center"/>
          </w:tcPr>
          <w:p w14:paraId="3D9B2C2C" w14:textId="3F630D30" w:rsidR="00F84836" w:rsidRPr="00925569" w:rsidRDefault="00F84836" w:rsidP="00A02209">
            <w:pPr>
              <w:suppressLineNumbers/>
              <w:ind w:right="307"/>
              <w:jc w:val="both"/>
              <w:rPr>
                <w:rFonts w:asciiTheme="majorHAnsi" w:eastAsia="Calibri" w:hAnsiTheme="majorHAnsi" w:cs="Times New Roman"/>
                <w:bCs/>
                <w:sz w:val="20"/>
                <w:szCs w:val="20"/>
                <w:lang w:val="pt-BR"/>
              </w:rPr>
            </w:pPr>
            <w:r w:rsidRPr="00925569">
              <w:rPr>
                <w:rFonts w:asciiTheme="majorHAnsi" w:eastAsia="Calibri" w:hAnsiTheme="majorHAnsi" w:cs="Times New Roman"/>
                <w:bCs/>
                <w:sz w:val="20"/>
                <w:szCs w:val="20"/>
                <w:lang w:val="pt-BR"/>
              </w:rPr>
              <w:t>Gabriel Motta Moreira – Assessor jurídico da CED-CAU/MG</w:t>
            </w:r>
          </w:p>
        </w:tc>
      </w:tr>
      <w:tr w:rsidR="00A71DBF" w:rsidRPr="00D7025A" w14:paraId="1878D180" w14:textId="77777777" w:rsidTr="00702D51">
        <w:trPr>
          <w:trHeight w:val="85"/>
          <w:jc w:val="center"/>
        </w:trPr>
        <w:tc>
          <w:tcPr>
            <w:tcW w:w="10188" w:type="dxa"/>
            <w:gridSpan w:val="3"/>
            <w:tcBorders>
              <w:left w:val="nil"/>
              <w:right w:val="nil"/>
            </w:tcBorders>
            <w:shd w:val="clear" w:color="auto" w:fill="auto"/>
            <w:vAlign w:val="center"/>
          </w:tcPr>
          <w:p w14:paraId="40690886" w14:textId="77777777" w:rsidR="00A71DBF" w:rsidRPr="00646040" w:rsidRDefault="00A71DBF" w:rsidP="00A02209">
            <w:pPr>
              <w:suppressLineNumbers/>
              <w:ind w:right="307"/>
              <w:jc w:val="both"/>
              <w:rPr>
                <w:rFonts w:asciiTheme="majorHAnsi" w:hAnsiTheme="majorHAnsi" w:cs="Times New Roman"/>
                <w:sz w:val="10"/>
                <w:szCs w:val="10"/>
                <w:lang w:val="pt-BR"/>
              </w:rPr>
            </w:pPr>
          </w:p>
        </w:tc>
      </w:tr>
      <w:tr w:rsidR="00A71DBF" w:rsidRPr="00925569" w14:paraId="0CE275A1" w14:textId="77777777" w:rsidTr="00702D51">
        <w:trPr>
          <w:trHeight w:val="330"/>
          <w:jc w:val="center"/>
        </w:trPr>
        <w:tc>
          <w:tcPr>
            <w:tcW w:w="10188" w:type="dxa"/>
            <w:gridSpan w:val="3"/>
            <w:shd w:val="clear" w:color="auto" w:fill="D9D9D9" w:themeFill="background1" w:themeFillShade="D9"/>
            <w:vAlign w:val="center"/>
          </w:tcPr>
          <w:p w14:paraId="6E09E6A7" w14:textId="436F545E" w:rsidR="00A71DBF" w:rsidRPr="00925569" w:rsidRDefault="00A71DBF" w:rsidP="00A02209">
            <w:pPr>
              <w:suppressLineNumbers/>
              <w:ind w:right="307"/>
              <w:jc w:val="both"/>
              <w:rPr>
                <w:rFonts w:asciiTheme="majorHAnsi" w:hAnsiTheme="majorHAnsi" w:cs="Times New Roman"/>
                <w:b/>
                <w:sz w:val="20"/>
                <w:szCs w:val="20"/>
                <w:lang w:val="pt-BR"/>
              </w:rPr>
            </w:pPr>
            <w:r w:rsidRPr="00925569">
              <w:rPr>
                <w:rFonts w:asciiTheme="majorHAnsi" w:eastAsia="Calibri" w:hAnsiTheme="majorHAnsi" w:cs="Times New Roman"/>
                <w:b/>
                <w:sz w:val="20"/>
                <w:szCs w:val="20"/>
                <w:lang w:val="pt-BR"/>
              </w:rPr>
              <w:t>PAUTA:</w:t>
            </w:r>
          </w:p>
        </w:tc>
      </w:tr>
      <w:tr w:rsidR="00A71DBF" w:rsidRPr="00D07265" w14:paraId="7D2F614A" w14:textId="77777777" w:rsidTr="00702D51">
        <w:trPr>
          <w:trHeight w:val="827"/>
          <w:jc w:val="center"/>
        </w:trPr>
        <w:tc>
          <w:tcPr>
            <w:tcW w:w="10188" w:type="dxa"/>
            <w:gridSpan w:val="3"/>
            <w:tcBorders>
              <w:bottom w:val="single" w:sz="4" w:space="0" w:color="auto"/>
            </w:tcBorders>
            <w:shd w:val="clear" w:color="auto" w:fill="auto"/>
            <w:vAlign w:val="center"/>
          </w:tcPr>
          <w:p w14:paraId="21894339" w14:textId="77777777" w:rsidR="0084027A" w:rsidRPr="00925569" w:rsidRDefault="0084027A" w:rsidP="00A02209">
            <w:pPr>
              <w:suppressLineNumbers/>
              <w:ind w:right="307"/>
              <w:jc w:val="both"/>
              <w:rPr>
                <w:rFonts w:asciiTheme="majorHAnsi" w:eastAsia="Calibri" w:hAnsiTheme="majorHAnsi" w:cs="Times New Roman"/>
                <w:b/>
                <w:sz w:val="20"/>
                <w:szCs w:val="20"/>
                <w:lang w:val="pt-BR"/>
              </w:rPr>
            </w:pPr>
          </w:p>
          <w:p w14:paraId="66C756C3" w14:textId="6876E854" w:rsidR="00A71DBF" w:rsidRPr="00925569" w:rsidRDefault="004574B5" w:rsidP="00A02209">
            <w:pPr>
              <w:suppressLineNumbers/>
              <w:spacing w:line="360" w:lineRule="auto"/>
              <w:ind w:right="307"/>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7EE8CBDC" w14:textId="34BBDEF2" w:rsidR="00425BC9" w:rsidRPr="00925569" w:rsidRDefault="00425BC9" w:rsidP="00A02209">
            <w:pPr>
              <w:suppressLineNumbers/>
              <w:spacing w:line="360" w:lineRule="auto"/>
              <w:ind w:right="307"/>
              <w:jc w:val="both"/>
              <w:rPr>
                <w:rFonts w:asciiTheme="majorHAnsi" w:eastAsia="Calibri" w:hAnsiTheme="majorHAnsi" w:cs="Times New Roman"/>
                <w:b/>
                <w:bCs/>
                <w:sz w:val="20"/>
                <w:szCs w:val="20"/>
                <w:lang w:val="pt-BR"/>
              </w:rPr>
            </w:pPr>
            <w:r w:rsidRPr="00925569">
              <w:rPr>
                <w:rFonts w:asciiTheme="majorHAnsi" w:eastAsia="Calibri" w:hAnsiTheme="majorHAnsi" w:cs="Times New Roman"/>
                <w:b/>
                <w:bCs/>
                <w:sz w:val="20"/>
                <w:szCs w:val="20"/>
                <w:lang w:val="pt-BR"/>
              </w:rPr>
              <w:t>Comunicados</w:t>
            </w:r>
            <w:r w:rsidR="004574B5">
              <w:rPr>
                <w:rFonts w:asciiTheme="majorHAnsi" w:eastAsia="Calibri" w:hAnsiTheme="majorHAnsi" w:cs="Times New Roman"/>
                <w:b/>
                <w:bCs/>
                <w:sz w:val="20"/>
                <w:szCs w:val="20"/>
                <w:lang w:val="pt-BR"/>
              </w:rPr>
              <w:t>:</w:t>
            </w:r>
          </w:p>
          <w:p w14:paraId="157B2E29" w14:textId="3607DC83" w:rsidR="002F6EFB" w:rsidRPr="009A17F6" w:rsidRDefault="002F6EFB" w:rsidP="00A02209">
            <w:pPr>
              <w:pStyle w:val="PargrafodaLista"/>
              <w:numPr>
                <w:ilvl w:val="0"/>
                <w:numId w:val="39"/>
              </w:numPr>
              <w:suppressAutoHyphens w:val="0"/>
              <w:spacing w:line="276" w:lineRule="auto"/>
              <w:ind w:right="307"/>
              <w:rPr>
                <w:rFonts w:asciiTheme="majorHAnsi" w:eastAsiaTheme="majorEastAsia" w:hAnsiTheme="majorHAnsi" w:cstheme="majorBidi"/>
                <w:sz w:val="20"/>
                <w:szCs w:val="20"/>
                <w:lang w:val="pt-BR"/>
              </w:rPr>
            </w:pPr>
            <w:r w:rsidRPr="009A17F6">
              <w:rPr>
                <w:rFonts w:asciiTheme="majorHAnsi" w:eastAsiaTheme="majorEastAsia" w:hAnsiTheme="majorHAnsi" w:cstheme="majorBidi"/>
                <w:sz w:val="20"/>
                <w:szCs w:val="20"/>
                <w:lang w:val="pt-BR"/>
              </w:rPr>
              <w:t>A Assessoria de Comunicação, por meio da Presidência CAU/MG, informou quanto às atualizações da página de denúncias no site do CAU/MG, conforme Protocolo nº 1716248/2023.</w:t>
            </w:r>
          </w:p>
          <w:p w14:paraId="3FF38B2F" w14:textId="0C6DBAE8" w:rsidR="00D07265" w:rsidRPr="00C7480B" w:rsidRDefault="00D07265" w:rsidP="00A02209">
            <w:pPr>
              <w:suppressAutoHyphens w:val="0"/>
              <w:spacing w:line="360" w:lineRule="auto"/>
              <w:ind w:right="307"/>
              <w:rPr>
                <w:rFonts w:asciiTheme="majorHAnsi" w:eastAsia="Calibri" w:hAnsiTheme="majorHAnsi" w:cs="Times New Roman"/>
                <w:b/>
                <w:bCs/>
                <w:sz w:val="20"/>
                <w:szCs w:val="20"/>
                <w:lang w:val="pt-BR"/>
              </w:rPr>
            </w:pPr>
          </w:p>
        </w:tc>
      </w:tr>
      <w:tr w:rsidR="00A71DBF" w:rsidRPr="00D7025A" w14:paraId="0D26ED80" w14:textId="77777777" w:rsidTr="00702D51">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37916E5C" w:rsidR="00A71DBF" w:rsidRPr="00925569" w:rsidRDefault="00A71DBF" w:rsidP="00A02209">
            <w:pPr>
              <w:spacing w:before="240" w:line="360" w:lineRule="auto"/>
              <w:ind w:right="307"/>
              <w:jc w:val="both"/>
              <w:rPr>
                <w:rFonts w:asciiTheme="majorHAnsi" w:eastAsia="Calibri" w:hAnsiTheme="majorHAnsi"/>
                <w:b/>
                <w:sz w:val="20"/>
                <w:szCs w:val="20"/>
                <w:lang w:val="pt-BR"/>
              </w:rPr>
            </w:pPr>
            <w:r w:rsidRPr="00925569">
              <w:rPr>
                <w:rFonts w:asciiTheme="majorHAnsi" w:eastAsia="Calibri" w:hAnsiTheme="majorHAnsi"/>
                <w:b/>
                <w:sz w:val="20"/>
                <w:szCs w:val="20"/>
                <w:lang w:val="pt-BR"/>
              </w:rPr>
              <w:t>Ordem do Dia:</w:t>
            </w:r>
          </w:p>
          <w:p w14:paraId="61438062" w14:textId="1FDF5AFA" w:rsidR="00332061" w:rsidRPr="00925569" w:rsidRDefault="00633EC9" w:rsidP="00646040">
            <w:pPr>
              <w:pStyle w:val="PargrafodaLista"/>
              <w:numPr>
                <w:ilvl w:val="0"/>
                <w:numId w:val="6"/>
              </w:numPr>
              <w:suppressAutoHyphens w:val="0"/>
              <w:spacing w:line="276" w:lineRule="auto"/>
              <w:ind w:right="306" w:hanging="357"/>
              <w:rPr>
                <w:rFonts w:asciiTheme="majorHAnsi" w:hAnsiTheme="majorHAnsi"/>
                <w:sz w:val="20"/>
                <w:szCs w:val="20"/>
                <w:lang w:val="pt-BR"/>
              </w:rPr>
            </w:pPr>
            <w:r w:rsidRPr="00925569">
              <w:rPr>
                <w:rFonts w:asciiTheme="majorHAnsi" w:hAnsiTheme="majorHAnsi"/>
                <w:sz w:val="20"/>
                <w:szCs w:val="20"/>
                <w:lang w:val="pt-BR"/>
              </w:rPr>
              <w:t>Plano de Ação da Comissão de Ética e disciplina do CAU/MG para o triênio 2021-2023</w:t>
            </w:r>
          </w:p>
          <w:p w14:paraId="13A04833" w14:textId="6CE333A3" w:rsidR="00646040" w:rsidRDefault="007457D1" w:rsidP="00646040">
            <w:pPr>
              <w:pStyle w:val="PargrafodaLista"/>
              <w:numPr>
                <w:ilvl w:val="1"/>
                <w:numId w:val="41"/>
              </w:numPr>
              <w:suppressAutoHyphens w:val="0"/>
              <w:spacing w:line="276" w:lineRule="auto"/>
              <w:ind w:right="306" w:hanging="357"/>
              <w:rPr>
                <w:rFonts w:asciiTheme="majorHAnsi" w:hAnsiTheme="majorHAnsi"/>
                <w:sz w:val="20"/>
                <w:szCs w:val="20"/>
                <w:lang w:val="pt-BR"/>
              </w:rPr>
            </w:pPr>
            <w:r w:rsidRPr="007457D1">
              <w:rPr>
                <w:rFonts w:asciiTheme="majorHAnsi" w:hAnsiTheme="majorHAnsi"/>
                <w:sz w:val="20"/>
                <w:szCs w:val="20"/>
                <w:lang w:val="pt-BR"/>
              </w:rPr>
              <w:t>Proposta e execução de Campanha de Ética Profissional</w:t>
            </w:r>
          </w:p>
          <w:p w14:paraId="530BF85A" w14:textId="77777777" w:rsidR="00646040" w:rsidRDefault="007457D1" w:rsidP="00646040">
            <w:pPr>
              <w:pStyle w:val="PargrafodaLista"/>
              <w:numPr>
                <w:ilvl w:val="1"/>
                <w:numId w:val="41"/>
              </w:numPr>
              <w:suppressAutoHyphens w:val="0"/>
              <w:spacing w:line="276" w:lineRule="auto"/>
              <w:ind w:right="306" w:hanging="357"/>
              <w:rPr>
                <w:rFonts w:asciiTheme="majorHAnsi" w:hAnsiTheme="majorHAnsi"/>
                <w:sz w:val="20"/>
                <w:szCs w:val="20"/>
                <w:lang w:val="pt-BR"/>
              </w:rPr>
            </w:pPr>
            <w:r w:rsidRPr="00646040">
              <w:rPr>
                <w:rFonts w:asciiTheme="majorHAnsi" w:hAnsiTheme="majorHAnsi"/>
                <w:sz w:val="20"/>
                <w:szCs w:val="20"/>
                <w:lang w:val="pt-BR"/>
              </w:rPr>
              <w:t>Discussão sobre a ação “Orientar sobre o processo ético disciplinar - Modificações na Página de Denúncias do CAU/MG” (Deliberação DCEDMG 210.1.1 [2023-008]).</w:t>
            </w:r>
          </w:p>
          <w:p w14:paraId="20E9C44A" w14:textId="5509A063" w:rsidR="00221F5B" w:rsidRPr="00646040" w:rsidRDefault="007457D1" w:rsidP="00646040">
            <w:pPr>
              <w:pStyle w:val="PargrafodaLista"/>
              <w:numPr>
                <w:ilvl w:val="1"/>
                <w:numId w:val="41"/>
              </w:numPr>
              <w:suppressAutoHyphens w:val="0"/>
              <w:spacing w:line="276" w:lineRule="auto"/>
              <w:ind w:right="306" w:hanging="357"/>
              <w:rPr>
                <w:rFonts w:asciiTheme="majorHAnsi" w:hAnsiTheme="majorHAnsi"/>
                <w:sz w:val="20"/>
                <w:szCs w:val="20"/>
                <w:lang w:val="pt-BR"/>
              </w:rPr>
            </w:pPr>
            <w:r w:rsidRPr="00646040">
              <w:rPr>
                <w:rFonts w:asciiTheme="majorHAnsi" w:hAnsiTheme="majorHAnsi"/>
                <w:sz w:val="20"/>
                <w:szCs w:val="20"/>
                <w:lang w:val="pt-BR"/>
              </w:rPr>
              <w:t>Discussão sobre a ação “</w:t>
            </w:r>
            <w:proofErr w:type="gramStart"/>
            <w:r w:rsidRPr="00646040">
              <w:rPr>
                <w:rFonts w:asciiTheme="majorHAnsi" w:hAnsiTheme="majorHAnsi"/>
                <w:sz w:val="20"/>
                <w:szCs w:val="20"/>
                <w:lang w:val="pt-BR"/>
              </w:rPr>
              <w:t>Otimizar</w:t>
            </w:r>
            <w:proofErr w:type="gramEnd"/>
            <w:r w:rsidRPr="00646040">
              <w:rPr>
                <w:rFonts w:asciiTheme="majorHAnsi" w:hAnsiTheme="majorHAnsi"/>
                <w:sz w:val="20"/>
                <w:szCs w:val="20"/>
                <w:lang w:val="pt-BR"/>
              </w:rPr>
              <w:t xml:space="preserve"> procedimentos e tempo de tramitação de processos - Elaborações de definições para contratação de ferramenta informatizada”, tendo em vista que a presidência do CAU/MG solicitou a indicação/especificação da referida ferramenta após o recebimento da DELIBERAÇÃO Nº 209.2.5/2023 [2023-005].</w:t>
            </w:r>
          </w:p>
          <w:p w14:paraId="4FB27B09" w14:textId="6DC45D68" w:rsidR="007457D1" w:rsidRPr="00925569" w:rsidRDefault="007457D1" w:rsidP="00A02209">
            <w:pPr>
              <w:pStyle w:val="PargrafodaLista"/>
              <w:suppressAutoHyphens w:val="0"/>
              <w:ind w:left="720" w:right="307"/>
              <w:rPr>
                <w:rFonts w:asciiTheme="majorHAnsi" w:hAnsiTheme="majorHAnsi"/>
                <w:sz w:val="20"/>
                <w:szCs w:val="20"/>
                <w:lang w:val="pt-BR"/>
              </w:rPr>
            </w:pPr>
          </w:p>
        </w:tc>
      </w:tr>
      <w:tr w:rsidR="00A71DBF" w:rsidRPr="00925569" w14:paraId="38591EB0" w14:textId="77777777" w:rsidTr="00702D51">
        <w:trPr>
          <w:trHeight w:val="775"/>
          <w:jc w:val="center"/>
        </w:trPr>
        <w:tc>
          <w:tcPr>
            <w:tcW w:w="10188" w:type="dxa"/>
            <w:gridSpan w:val="3"/>
            <w:shd w:val="clear" w:color="auto" w:fill="auto"/>
            <w:vAlign w:val="center"/>
          </w:tcPr>
          <w:p w14:paraId="431FDC74" w14:textId="698356C4" w:rsidR="00A71DBF" w:rsidRPr="00925569" w:rsidRDefault="00A71DBF" w:rsidP="00646040">
            <w:pPr>
              <w:suppressLineNumbers/>
              <w:jc w:val="both"/>
              <w:rPr>
                <w:rFonts w:asciiTheme="majorHAnsi" w:hAnsiTheme="majorHAnsi"/>
                <w:sz w:val="20"/>
                <w:szCs w:val="20"/>
                <w:lang w:val="pt-BR"/>
              </w:rPr>
            </w:pPr>
            <w:r w:rsidRPr="00925569">
              <w:rPr>
                <w:rFonts w:asciiTheme="majorHAnsi" w:eastAsia="Calibri" w:hAnsiTheme="majorHAnsi" w:cs="Times New Roman"/>
                <w:b/>
                <w:sz w:val="20"/>
                <w:szCs w:val="20"/>
                <w:lang w:val="pt-BR"/>
              </w:rPr>
              <w:t>Encerramento</w:t>
            </w:r>
          </w:p>
        </w:tc>
      </w:tr>
    </w:tbl>
    <w:p w14:paraId="4DFB29E4" w14:textId="5D106DD4" w:rsidR="008C6AF6" w:rsidRPr="00925569" w:rsidRDefault="008C6AF6">
      <w:pPr>
        <w:rPr>
          <w:rFonts w:asciiTheme="majorHAnsi" w:hAnsiTheme="majorHAnsi"/>
          <w:sz w:val="20"/>
          <w:szCs w:val="20"/>
          <w:highlight w:val="yellow"/>
          <w:lang w:val="pt-BR"/>
        </w:rPr>
      </w:pPr>
    </w:p>
    <w:p w14:paraId="5A5237B4" w14:textId="77777777" w:rsidR="008C6AF6" w:rsidRPr="00925569" w:rsidRDefault="008C6AF6">
      <w:pPr>
        <w:widowControl/>
        <w:rPr>
          <w:rFonts w:asciiTheme="majorHAnsi" w:hAnsiTheme="majorHAnsi"/>
          <w:sz w:val="20"/>
          <w:szCs w:val="20"/>
          <w:highlight w:val="yellow"/>
          <w:lang w:val="pt-BR"/>
        </w:rPr>
      </w:pPr>
      <w:r w:rsidRPr="00925569">
        <w:rPr>
          <w:rFonts w:asciiTheme="majorHAnsi" w:hAnsiTheme="majorHAnsi"/>
          <w:sz w:val="20"/>
          <w:szCs w:val="20"/>
          <w:highlight w:val="yellow"/>
          <w:lang w:val="pt-BR"/>
        </w:rPr>
        <w:br w:type="page"/>
      </w:r>
    </w:p>
    <w:tbl>
      <w:tblPr>
        <w:tblStyle w:val="Tabelacomgrade2"/>
        <w:tblW w:w="10189" w:type="dxa"/>
        <w:jc w:val="center"/>
        <w:tblLook w:val="04A0" w:firstRow="1" w:lastRow="0" w:firstColumn="1" w:lastColumn="0" w:noHBand="0" w:noVBand="1"/>
      </w:tblPr>
      <w:tblGrid>
        <w:gridCol w:w="10189"/>
      </w:tblGrid>
      <w:tr w:rsidR="008724F5" w:rsidRPr="00925569" w14:paraId="6C3E6109" w14:textId="77777777" w:rsidTr="5DEA2C2A">
        <w:trPr>
          <w:trHeight w:val="330"/>
          <w:jc w:val="center"/>
        </w:trPr>
        <w:tc>
          <w:tcPr>
            <w:tcW w:w="10189" w:type="dxa"/>
            <w:tcBorders>
              <w:bottom w:val="single" w:sz="4" w:space="0" w:color="auto"/>
            </w:tcBorders>
            <w:shd w:val="clear" w:color="auto" w:fill="D9D9D9" w:themeFill="background1" w:themeFillShade="D9"/>
            <w:vAlign w:val="center"/>
          </w:tcPr>
          <w:p w14:paraId="46600220" w14:textId="445551E6" w:rsidR="008724F5" w:rsidRPr="00925569" w:rsidRDefault="008724F5" w:rsidP="008724F5">
            <w:pPr>
              <w:spacing w:line="25" w:lineRule="atLeast"/>
              <w:rPr>
                <w:rFonts w:asciiTheme="majorHAnsi" w:hAnsiTheme="majorHAnsi"/>
                <w:sz w:val="20"/>
                <w:szCs w:val="20"/>
                <w:lang w:val="pt-BR"/>
              </w:rPr>
            </w:pPr>
            <w:r w:rsidRPr="00925569">
              <w:rPr>
                <w:rFonts w:asciiTheme="majorHAnsi" w:eastAsia="Calibri" w:hAnsiTheme="majorHAnsi" w:cs="Times New Roman"/>
                <w:b/>
                <w:sz w:val="20"/>
                <w:szCs w:val="20"/>
                <w:lang w:val="pt-BR"/>
              </w:rPr>
              <w:lastRenderedPageBreak/>
              <w:t>DETALHAMENTO DOS ASSUNTOS TRATADOS:</w:t>
            </w:r>
          </w:p>
        </w:tc>
      </w:tr>
      <w:tr w:rsidR="008724F5" w:rsidRPr="00925569" w14:paraId="5A14CBF7" w14:textId="77777777" w:rsidTr="5DEA2C2A">
        <w:trPr>
          <w:trHeight w:val="80"/>
          <w:jc w:val="center"/>
        </w:trPr>
        <w:tc>
          <w:tcPr>
            <w:tcW w:w="10189" w:type="dxa"/>
            <w:tcBorders>
              <w:top w:val="single" w:sz="4" w:space="0" w:color="auto"/>
              <w:left w:val="nil"/>
              <w:bottom w:val="single" w:sz="4" w:space="0" w:color="auto"/>
              <w:right w:val="nil"/>
            </w:tcBorders>
            <w:shd w:val="clear" w:color="auto" w:fill="auto"/>
            <w:vAlign w:val="center"/>
          </w:tcPr>
          <w:p w14:paraId="2CD748E9" w14:textId="00342B4A" w:rsidR="008724F5" w:rsidRPr="004574B5" w:rsidRDefault="008724F5" w:rsidP="008724F5">
            <w:pPr>
              <w:rPr>
                <w:rFonts w:asciiTheme="majorHAnsi" w:hAnsiTheme="majorHAnsi"/>
                <w:sz w:val="10"/>
                <w:szCs w:val="10"/>
                <w:highlight w:val="yellow"/>
                <w:lang w:val="pt-BR"/>
              </w:rPr>
            </w:pPr>
          </w:p>
        </w:tc>
      </w:tr>
      <w:tr w:rsidR="0095776C" w:rsidRPr="00925569" w14:paraId="0999D02C" w14:textId="77777777" w:rsidTr="5DEA2C2A">
        <w:trPr>
          <w:trHeight w:val="330"/>
          <w:jc w:val="center"/>
        </w:trPr>
        <w:tc>
          <w:tcPr>
            <w:tcW w:w="10189" w:type="dxa"/>
            <w:tcBorders>
              <w:top w:val="single" w:sz="4" w:space="0" w:color="auto"/>
            </w:tcBorders>
            <w:shd w:val="clear" w:color="auto" w:fill="D9D9D9" w:themeFill="background1" w:themeFillShade="D9"/>
            <w:vAlign w:val="center"/>
          </w:tcPr>
          <w:p w14:paraId="476505BC" w14:textId="7C4CC1EA" w:rsidR="0095776C" w:rsidRPr="00925569" w:rsidRDefault="008C6AF6" w:rsidP="008C6AF6">
            <w:pPr>
              <w:widowControl/>
              <w:suppressLineNumbers/>
              <w:rPr>
                <w:rFonts w:asciiTheme="majorHAnsi" w:hAnsiTheme="majorHAnsi" w:cs="Times New Roman"/>
                <w:sz w:val="20"/>
                <w:szCs w:val="20"/>
                <w:lang w:val="pt-BR"/>
              </w:rPr>
            </w:pPr>
            <w:r w:rsidRPr="00925569">
              <w:rPr>
                <w:rFonts w:asciiTheme="majorHAnsi" w:hAnsiTheme="majorHAnsi" w:cs="Times New Roman"/>
                <w:sz w:val="20"/>
                <w:szCs w:val="20"/>
                <w:lang w:val="pt-BR"/>
              </w:rPr>
              <w:t>VERIFICAÇÃO DE QUÓRUM</w:t>
            </w:r>
          </w:p>
        </w:tc>
      </w:tr>
      <w:tr w:rsidR="00332061" w:rsidRPr="00D07265" w14:paraId="3654850E" w14:textId="77777777" w:rsidTr="5DEA2C2A">
        <w:trPr>
          <w:trHeight w:val="550"/>
          <w:jc w:val="center"/>
        </w:trPr>
        <w:tc>
          <w:tcPr>
            <w:tcW w:w="10189" w:type="dxa"/>
            <w:shd w:val="clear" w:color="auto" w:fill="auto"/>
            <w:vAlign w:val="center"/>
          </w:tcPr>
          <w:p w14:paraId="37B91918" w14:textId="77777777" w:rsidR="0084027A" w:rsidRPr="00925569" w:rsidRDefault="0084027A" w:rsidP="00A02209">
            <w:pPr>
              <w:widowControl/>
              <w:suppressLineNumbers/>
              <w:ind w:right="307"/>
              <w:jc w:val="both"/>
              <w:rPr>
                <w:rFonts w:asciiTheme="majorHAnsi" w:hAnsiTheme="majorHAnsi" w:cs="Times New Roman"/>
                <w:sz w:val="20"/>
                <w:szCs w:val="20"/>
                <w:lang w:val="pt-BR"/>
              </w:rPr>
            </w:pPr>
          </w:p>
          <w:p w14:paraId="6A127D39" w14:textId="33B172CE" w:rsidR="00804E29" w:rsidRPr="008F1942" w:rsidRDefault="00300127" w:rsidP="00A02209">
            <w:pPr>
              <w:widowControl/>
              <w:suppressLineNumbers/>
              <w:ind w:left="311" w:right="307"/>
              <w:jc w:val="both"/>
              <w:rPr>
                <w:rFonts w:asciiTheme="majorHAnsi" w:hAnsiTheme="majorHAnsi" w:cs="Times New Roman"/>
                <w:sz w:val="20"/>
                <w:szCs w:val="20"/>
                <w:lang w:val="pt-BR"/>
              </w:rPr>
            </w:pPr>
            <w:r w:rsidRPr="008F1942">
              <w:rPr>
                <w:rFonts w:asciiTheme="majorHAnsi" w:hAnsiTheme="majorHAnsi" w:cs="Times New Roman"/>
                <w:sz w:val="20"/>
                <w:szCs w:val="20"/>
                <w:lang w:val="pt-BR"/>
              </w:rPr>
              <w:t xml:space="preserve">Foi verificado o quórum desta Comissão às </w:t>
            </w:r>
            <w:r w:rsidR="00C7480B" w:rsidRPr="004574B5">
              <w:rPr>
                <w:rFonts w:asciiTheme="majorHAnsi" w:hAnsiTheme="majorHAnsi" w:cs="Times New Roman"/>
                <w:sz w:val="20"/>
                <w:szCs w:val="20"/>
                <w:lang w:val="pt-BR"/>
              </w:rPr>
              <w:t>15</w:t>
            </w:r>
            <w:r w:rsidR="00A5067B" w:rsidRPr="004574B5">
              <w:rPr>
                <w:rFonts w:asciiTheme="majorHAnsi" w:hAnsiTheme="majorHAnsi" w:cs="Times New Roman"/>
                <w:sz w:val="20"/>
                <w:szCs w:val="20"/>
                <w:lang w:val="pt-BR"/>
              </w:rPr>
              <w:t>h</w:t>
            </w:r>
            <w:r w:rsidR="004574B5">
              <w:rPr>
                <w:rFonts w:asciiTheme="majorHAnsi" w:hAnsiTheme="majorHAnsi" w:cs="Times New Roman"/>
                <w:sz w:val="20"/>
                <w:szCs w:val="20"/>
                <w:lang w:val="pt-BR"/>
              </w:rPr>
              <w:t>08</w:t>
            </w:r>
            <w:r w:rsidRPr="008F1942">
              <w:rPr>
                <w:rFonts w:asciiTheme="majorHAnsi" w:hAnsiTheme="majorHAnsi" w:cs="Times New Roman"/>
                <w:sz w:val="20"/>
                <w:szCs w:val="20"/>
                <w:lang w:val="pt-BR"/>
              </w:rPr>
              <w:t xml:space="preserve">, quando se iniciou a reunião com a presença </w:t>
            </w:r>
            <w:proofErr w:type="gramStart"/>
            <w:r w:rsidRPr="008F1942">
              <w:rPr>
                <w:rFonts w:asciiTheme="majorHAnsi" w:hAnsiTheme="majorHAnsi" w:cs="Times New Roman"/>
                <w:sz w:val="20"/>
                <w:szCs w:val="20"/>
                <w:lang w:val="pt-BR"/>
              </w:rPr>
              <w:t>do(</w:t>
            </w:r>
            <w:proofErr w:type="gramEnd"/>
            <w:r w:rsidRPr="008F1942">
              <w:rPr>
                <w:rFonts w:asciiTheme="majorHAnsi" w:hAnsiTheme="majorHAnsi" w:cs="Times New Roman"/>
                <w:sz w:val="20"/>
                <w:szCs w:val="20"/>
                <w:lang w:val="pt-BR"/>
              </w:rPr>
              <w:t>a)s Conselheiro(a)s</w:t>
            </w:r>
            <w:r w:rsidR="00C7480B">
              <w:rPr>
                <w:rFonts w:asciiTheme="majorHAnsi" w:hAnsiTheme="majorHAnsi"/>
                <w:sz w:val="20"/>
                <w:szCs w:val="20"/>
                <w:lang w:val="pt-BR"/>
              </w:rPr>
              <w:t xml:space="preserve">, </w:t>
            </w:r>
            <w:r w:rsidRPr="008F1942">
              <w:rPr>
                <w:rFonts w:asciiTheme="majorHAnsi" w:hAnsiTheme="majorHAnsi" w:cs="Times New Roman"/>
                <w:sz w:val="20"/>
                <w:szCs w:val="20"/>
                <w:lang w:val="pt-BR"/>
              </w:rPr>
              <w:t>Cecília Maria Rabelo Geraldo</w:t>
            </w:r>
            <w:r w:rsidR="004574B5">
              <w:rPr>
                <w:rFonts w:asciiTheme="majorHAnsi" w:hAnsiTheme="majorHAnsi" w:cs="Times New Roman"/>
                <w:sz w:val="20"/>
                <w:szCs w:val="20"/>
                <w:lang w:val="pt-BR"/>
              </w:rPr>
              <w:t xml:space="preserve">, </w:t>
            </w:r>
            <w:r w:rsidR="004574B5" w:rsidRPr="008F1942">
              <w:rPr>
                <w:rFonts w:asciiTheme="majorHAnsi" w:hAnsiTheme="majorHAnsi" w:cs="Times New Roman"/>
                <w:sz w:val="20"/>
                <w:szCs w:val="20"/>
                <w:lang w:val="pt-BR"/>
              </w:rPr>
              <w:t>Isabela Stiegert</w:t>
            </w:r>
            <w:r w:rsidR="004574B5">
              <w:rPr>
                <w:rFonts w:asciiTheme="majorHAnsi" w:hAnsiTheme="majorHAnsi" w:cs="Times New Roman"/>
                <w:sz w:val="20"/>
                <w:szCs w:val="20"/>
                <w:lang w:val="pt-BR"/>
              </w:rPr>
              <w:t xml:space="preserve"> e Cláudia Alkmin Guimarães Teixeira, de forma virtual</w:t>
            </w:r>
            <w:r w:rsidR="00FB3D96" w:rsidRPr="008F1942">
              <w:rPr>
                <w:rFonts w:asciiTheme="majorHAnsi" w:hAnsiTheme="majorHAnsi" w:cs="Times New Roman"/>
                <w:sz w:val="20"/>
                <w:szCs w:val="20"/>
                <w:lang w:val="pt-BR"/>
              </w:rPr>
              <w:t>,</w:t>
            </w:r>
            <w:r w:rsidRPr="008F1942">
              <w:rPr>
                <w:rFonts w:asciiTheme="majorHAnsi" w:hAnsiTheme="majorHAnsi" w:cs="Times New Roman"/>
                <w:sz w:val="20"/>
                <w:szCs w:val="20"/>
                <w:lang w:val="pt-BR"/>
              </w:rPr>
              <w:t xml:space="preserve"> </w:t>
            </w:r>
            <w:r w:rsidR="004574B5">
              <w:rPr>
                <w:rFonts w:asciiTheme="majorHAnsi" w:hAnsiTheme="majorHAnsi" w:cs="Times New Roman"/>
                <w:sz w:val="20"/>
                <w:szCs w:val="20"/>
                <w:lang w:val="pt-BR"/>
              </w:rPr>
              <w:t xml:space="preserve">e </w:t>
            </w:r>
            <w:r w:rsidR="00C7480B" w:rsidRPr="00A5067B">
              <w:rPr>
                <w:rFonts w:asciiTheme="majorHAnsi" w:hAnsiTheme="majorHAnsi" w:cs="Times New Roman"/>
                <w:sz w:val="20"/>
                <w:szCs w:val="20"/>
                <w:lang w:val="pt-BR"/>
              </w:rPr>
              <w:t>Fernanda Basques Moura Quintão</w:t>
            </w:r>
            <w:r w:rsidR="00C7480B">
              <w:rPr>
                <w:rFonts w:asciiTheme="majorHAnsi" w:hAnsiTheme="majorHAnsi" w:cs="Times New Roman"/>
                <w:sz w:val="20"/>
                <w:szCs w:val="20"/>
                <w:lang w:val="pt-BR"/>
              </w:rPr>
              <w:t xml:space="preserve"> e</w:t>
            </w:r>
            <w:r w:rsidR="00C7480B" w:rsidRPr="008F1942">
              <w:rPr>
                <w:rFonts w:asciiTheme="majorHAnsi" w:hAnsiTheme="majorHAnsi" w:cs="Times New Roman"/>
                <w:sz w:val="20"/>
                <w:szCs w:val="20"/>
                <w:lang w:val="pt-BR"/>
              </w:rPr>
              <w:t xml:space="preserve"> </w:t>
            </w:r>
            <w:r w:rsidR="00FE48F6" w:rsidRPr="008F1942">
              <w:rPr>
                <w:rFonts w:asciiTheme="majorHAnsi" w:hAnsiTheme="majorHAnsi" w:cs="Times New Roman"/>
                <w:sz w:val="20"/>
                <w:szCs w:val="20"/>
                <w:lang w:val="pt-BR"/>
              </w:rPr>
              <w:t>Gustavo Rocha Ribeiro</w:t>
            </w:r>
            <w:r w:rsidR="004574B5">
              <w:rPr>
                <w:rFonts w:asciiTheme="majorHAnsi" w:hAnsiTheme="majorHAnsi" w:cs="Times New Roman"/>
                <w:sz w:val="20"/>
                <w:szCs w:val="20"/>
                <w:lang w:val="pt-BR"/>
              </w:rPr>
              <w:t>, presencialmente</w:t>
            </w:r>
            <w:r w:rsidRPr="008F1942">
              <w:rPr>
                <w:rFonts w:asciiTheme="majorHAnsi" w:hAnsiTheme="majorHAnsi" w:cs="Times New Roman"/>
                <w:sz w:val="20"/>
                <w:szCs w:val="20"/>
                <w:lang w:val="pt-BR"/>
              </w:rPr>
              <w:t xml:space="preserve">. </w:t>
            </w:r>
            <w:r w:rsidR="000641A2">
              <w:rPr>
                <w:rFonts w:asciiTheme="majorHAnsi" w:hAnsiTheme="majorHAnsi" w:cs="Times New Roman"/>
                <w:sz w:val="20"/>
                <w:szCs w:val="20"/>
                <w:lang w:val="pt-BR"/>
              </w:rPr>
              <w:t xml:space="preserve"> </w:t>
            </w:r>
            <w:r w:rsidRPr="008F1942">
              <w:rPr>
                <w:rFonts w:asciiTheme="majorHAnsi" w:hAnsiTheme="majorHAnsi" w:cs="Times New Roman"/>
                <w:sz w:val="20"/>
                <w:szCs w:val="20"/>
                <w:lang w:val="pt-BR"/>
              </w:rPr>
              <w:t>O conselheiro Rafael Decina Arantes está de licença.</w:t>
            </w:r>
            <w:r w:rsidR="001E2E1A" w:rsidRPr="008F1942">
              <w:rPr>
                <w:rFonts w:asciiTheme="majorHAnsi" w:hAnsiTheme="majorHAnsi" w:cs="Times New Roman"/>
                <w:sz w:val="20"/>
                <w:szCs w:val="20"/>
                <w:lang w:val="pt-BR"/>
              </w:rPr>
              <w:t xml:space="preserve"> </w:t>
            </w:r>
            <w:r w:rsidR="00A93B3F">
              <w:rPr>
                <w:rFonts w:asciiTheme="majorHAnsi" w:hAnsiTheme="majorHAnsi" w:cs="Times New Roman"/>
                <w:sz w:val="20"/>
                <w:szCs w:val="20"/>
                <w:lang w:val="pt-BR"/>
              </w:rPr>
              <w:t xml:space="preserve"> </w:t>
            </w:r>
          </w:p>
          <w:p w14:paraId="77D80C15" w14:textId="530479FF" w:rsidR="0084027A" w:rsidRPr="00925569" w:rsidRDefault="0084027A" w:rsidP="00A02209">
            <w:pPr>
              <w:widowControl/>
              <w:suppressLineNumbers/>
              <w:ind w:right="307"/>
              <w:jc w:val="both"/>
              <w:rPr>
                <w:rFonts w:asciiTheme="majorHAnsi" w:hAnsiTheme="majorHAnsi" w:cs="Times New Roman"/>
                <w:sz w:val="20"/>
                <w:szCs w:val="20"/>
                <w:lang w:val="pt-BR"/>
              </w:rPr>
            </w:pPr>
          </w:p>
        </w:tc>
      </w:tr>
      <w:tr w:rsidR="00425BC9" w:rsidRPr="00D07265" w14:paraId="4D11AA36" w14:textId="77777777" w:rsidTr="5DEA2C2A">
        <w:trPr>
          <w:trHeight w:val="80"/>
          <w:jc w:val="center"/>
        </w:trPr>
        <w:tc>
          <w:tcPr>
            <w:tcW w:w="10189" w:type="dxa"/>
            <w:tcBorders>
              <w:top w:val="single" w:sz="4" w:space="0" w:color="auto"/>
              <w:left w:val="nil"/>
              <w:bottom w:val="single" w:sz="4" w:space="0" w:color="auto"/>
              <w:right w:val="nil"/>
            </w:tcBorders>
            <w:shd w:val="clear" w:color="auto" w:fill="auto"/>
            <w:vAlign w:val="center"/>
          </w:tcPr>
          <w:p w14:paraId="1005E43D" w14:textId="77777777" w:rsidR="00425BC9" w:rsidRPr="004574B5" w:rsidRDefault="00425BC9" w:rsidP="00A02209">
            <w:pPr>
              <w:ind w:right="307"/>
              <w:rPr>
                <w:rFonts w:asciiTheme="majorHAnsi" w:hAnsiTheme="majorHAnsi"/>
                <w:sz w:val="10"/>
                <w:szCs w:val="10"/>
                <w:highlight w:val="yellow"/>
                <w:lang w:val="pt-BR"/>
              </w:rPr>
            </w:pPr>
          </w:p>
        </w:tc>
      </w:tr>
      <w:tr w:rsidR="00425BC9" w:rsidRPr="00925569" w14:paraId="72CECAEE" w14:textId="77777777" w:rsidTr="5DEA2C2A">
        <w:trPr>
          <w:trHeight w:val="330"/>
          <w:jc w:val="center"/>
        </w:trPr>
        <w:tc>
          <w:tcPr>
            <w:tcW w:w="10189" w:type="dxa"/>
            <w:tcBorders>
              <w:top w:val="single" w:sz="4" w:space="0" w:color="auto"/>
            </w:tcBorders>
            <w:shd w:val="clear" w:color="auto" w:fill="D9D9D9" w:themeFill="background1" w:themeFillShade="D9"/>
            <w:vAlign w:val="center"/>
          </w:tcPr>
          <w:p w14:paraId="39BBC058" w14:textId="101BCA07" w:rsidR="00425BC9" w:rsidRPr="00925569" w:rsidRDefault="00425BC9" w:rsidP="00A02209">
            <w:pPr>
              <w:widowControl/>
              <w:suppressLineNumbers/>
              <w:ind w:right="307"/>
              <w:rPr>
                <w:rFonts w:asciiTheme="majorHAnsi" w:hAnsiTheme="majorHAnsi" w:cs="Times New Roman"/>
                <w:sz w:val="20"/>
                <w:szCs w:val="20"/>
                <w:lang w:val="pt-BR"/>
              </w:rPr>
            </w:pPr>
            <w:r w:rsidRPr="00925569">
              <w:rPr>
                <w:rFonts w:asciiTheme="majorHAnsi" w:hAnsiTheme="majorHAnsi" w:cs="Times New Roman"/>
                <w:sz w:val="20"/>
                <w:szCs w:val="20"/>
                <w:lang w:val="pt-BR"/>
              </w:rPr>
              <w:t>COMUNICADOS</w:t>
            </w:r>
          </w:p>
        </w:tc>
      </w:tr>
      <w:tr w:rsidR="00425BC9" w:rsidRPr="00D7025A" w14:paraId="37C007D6" w14:textId="77777777" w:rsidTr="5DEA2C2A">
        <w:trPr>
          <w:trHeight w:val="550"/>
          <w:jc w:val="center"/>
        </w:trPr>
        <w:tc>
          <w:tcPr>
            <w:tcW w:w="10189" w:type="dxa"/>
            <w:shd w:val="clear" w:color="auto" w:fill="auto"/>
            <w:vAlign w:val="center"/>
          </w:tcPr>
          <w:p w14:paraId="1EF55A22" w14:textId="77777777" w:rsidR="002F6EFB" w:rsidRPr="00A02209" w:rsidRDefault="002F6EFB" w:rsidP="00A02209">
            <w:pPr>
              <w:pStyle w:val="PargrafodaLista"/>
              <w:numPr>
                <w:ilvl w:val="0"/>
                <w:numId w:val="40"/>
              </w:numPr>
              <w:spacing w:before="240" w:line="276" w:lineRule="auto"/>
              <w:ind w:right="307"/>
              <w:rPr>
                <w:rFonts w:asciiTheme="majorHAnsi" w:eastAsiaTheme="majorEastAsia" w:hAnsiTheme="majorHAnsi" w:cstheme="majorBidi"/>
                <w:sz w:val="20"/>
                <w:szCs w:val="20"/>
                <w:lang w:val="pt-BR"/>
              </w:rPr>
            </w:pPr>
            <w:r w:rsidRPr="00A02209">
              <w:rPr>
                <w:rFonts w:asciiTheme="majorHAnsi" w:eastAsiaTheme="majorEastAsia" w:hAnsiTheme="majorHAnsi" w:cstheme="majorBidi"/>
                <w:sz w:val="20"/>
                <w:szCs w:val="20"/>
                <w:lang w:val="pt-BR"/>
              </w:rPr>
              <w:t>A Assessoria de Comunicação, por meio da Presidência CAU/MG, informou quanto às atualizações da página de denúncias no site do CAU/MG, conforme Protocolo nº 1716248/2023:</w:t>
            </w:r>
          </w:p>
          <w:p w14:paraId="458F9B20" w14:textId="77777777" w:rsidR="002F6EFB" w:rsidRPr="00A02209" w:rsidRDefault="002F6EFB" w:rsidP="00A02209">
            <w:pPr>
              <w:spacing w:line="276" w:lineRule="auto"/>
              <w:ind w:right="307"/>
              <w:jc w:val="both"/>
              <w:rPr>
                <w:rFonts w:asciiTheme="majorHAnsi" w:eastAsiaTheme="majorEastAsia" w:hAnsiTheme="majorHAnsi" w:cstheme="majorBidi"/>
                <w:sz w:val="20"/>
                <w:szCs w:val="20"/>
                <w:lang w:val="pt-BR"/>
              </w:rPr>
            </w:pPr>
          </w:p>
          <w:p w14:paraId="313EED1F" w14:textId="77777777" w:rsidR="002F6EFB" w:rsidRPr="00A02209" w:rsidRDefault="002F6EFB" w:rsidP="00A02209">
            <w:pPr>
              <w:spacing w:line="276" w:lineRule="auto"/>
              <w:ind w:left="2880" w:right="307"/>
              <w:jc w:val="both"/>
              <w:rPr>
                <w:rFonts w:asciiTheme="majorHAnsi" w:eastAsiaTheme="majorEastAsia" w:hAnsiTheme="majorHAnsi" w:cstheme="majorBidi"/>
                <w:sz w:val="20"/>
                <w:szCs w:val="20"/>
                <w:lang w:val="pt-BR"/>
              </w:rPr>
            </w:pPr>
            <w:r w:rsidRPr="00A02209">
              <w:rPr>
                <w:rFonts w:asciiTheme="majorHAnsi" w:eastAsiaTheme="majorEastAsia" w:hAnsiTheme="majorHAnsi" w:cstheme="majorBidi"/>
                <w:sz w:val="20"/>
                <w:szCs w:val="20"/>
                <w:lang w:val="pt-BR"/>
              </w:rPr>
              <w:t xml:space="preserve">O novo módulo está ativo. O link para cadastro de denúncia no site do CAU/MG inclusive foi atualizado para o mesmo. O passo-a-passo anterior na página de denúncias foi substituído pela linha abaixo. O link redireciona para a nota abaixo, encaminhada pelo próprio CAU/BR, ensinando o cadastro de denúncias no novo módulo. </w:t>
            </w:r>
            <w:proofErr w:type="gramStart"/>
            <w:r w:rsidRPr="00A02209">
              <w:rPr>
                <w:rFonts w:asciiTheme="majorHAnsi" w:eastAsiaTheme="majorEastAsia" w:hAnsiTheme="majorHAnsi" w:cstheme="majorBidi"/>
                <w:sz w:val="20"/>
                <w:szCs w:val="20"/>
                <w:lang w:val="pt-BR"/>
              </w:rPr>
              <w:t>https</w:t>
            </w:r>
            <w:proofErr w:type="gramEnd"/>
            <w:r w:rsidRPr="00A02209">
              <w:rPr>
                <w:rFonts w:asciiTheme="majorHAnsi" w:eastAsiaTheme="majorEastAsia" w:hAnsiTheme="majorHAnsi" w:cstheme="majorBidi"/>
                <w:sz w:val="20"/>
                <w:szCs w:val="20"/>
                <w:lang w:val="pt-BR"/>
              </w:rPr>
              <w:t>://www.caumg.gov.br/veja-como-como-cadastrar-denuncias-no-novo-modulo-defiscalização.</w:t>
            </w:r>
          </w:p>
          <w:p w14:paraId="024BF9EF" w14:textId="0EFDE6ED" w:rsidR="00A02209" w:rsidRPr="00925569" w:rsidRDefault="00A02209" w:rsidP="00A02209">
            <w:pPr>
              <w:ind w:right="307"/>
              <w:jc w:val="both"/>
              <w:rPr>
                <w:rFonts w:asciiTheme="majorHAnsi" w:hAnsiTheme="majorHAnsi" w:cs="Times New Roman"/>
                <w:sz w:val="20"/>
                <w:szCs w:val="20"/>
                <w:lang w:val="pt-BR"/>
              </w:rPr>
            </w:pPr>
          </w:p>
        </w:tc>
      </w:tr>
      <w:tr w:rsidR="0092756F" w:rsidRPr="00D7025A" w14:paraId="169ADDEC" w14:textId="77777777" w:rsidTr="5DEA2C2A">
        <w:trPr>
          <w:trHeight w:val="80"/>
          <w:jc w:val="center"/>
        </w:trPr>
        <w:tc>
          <w:tcPr>
            <w:tcW w:w="10189" w:type="dxa"/>
            <w:tcBorders>
              <w:top w:val="single" w:sz="4" w:space="0" w:color="auto"/>
              <w:left w:val="nil"/>
              <w:bottom w:val="single" w:sz="4" w:space="0" w:color="auto"/>
              <w:right w:val="nil"/>
            </w:tcBorders>
            <w:shd w:val="clear" w:color="auto" w:fill="auto"/>
            <w:vAlign w:val="center"/>
          </w:tcPr>
          <w:p w14:paraId="2BFFFD08" w14:textId="77777777" w:rsidR="009A17F6" w:rsidRPr="004574B5" w:rsidRDefault="009A17F6" w:rsidP="00A02209">
            <w:pPr>
              <w:ind w:right="307"/>
              <w:rPr>
                <w:rFonts w:asciiTheme="majorHAnsi" w:hAnsiTheme="majorHAnsi"/>
                <w:sz w:val="10"/>
                <w:szCs w:val="10"/>
                <w:highlight w:val="yellow"/>
                <w:lang w:val="pt-BR"/>
              </w:rPr>
            </w:pPr>
          </w:p>
        </w:tc>
      </w:tr>
      <w:tr w:rsidR="008C6AF6" w:rsidRPr="00925569" w14:paraId="6464EE6B" w14:textId="77777777" w:rsidTr="5DEA2C2A">
        <w:trPr>
          <w:trHeight w:val="330"/>
          <w:jc w:val="center"/>
        </w:trPr>
        <w:tc>
          <w:tcPr>
            <w:tcW w:w="10189" w:type="dxa"/>
            <w:tcBorders>
              <w:top w:val="single" w:sz="4" w:space="0" w:color="auto"/>
            </w:tcBorders>
            <w:shd w:val="clear" w:color="auto" w:fill="D9D9D9" w:themeFill="background1" w:themeFillShade="D9"/>
            <w:vAlign w:val="center"/>
          </w:tcPr>
          <w:p w14:paraId="662CEBF4" w14:textId="15C713A0" w:rsidR="008C6AF6" w:rsidRPr="00925569" w:rsidRDefault="008C6AF6" w:rsidP="00A02209">
            <w:pPr>
              <w:widowControl/>
              <w:suppressLineNumbers/>
              <w:ind w:right="307"/>
              <w:rPr>
                <w:rFonts w:asciiTheme="majorHAnsi" w:hAnsiTheme="majorHAnsi" w:cs="Times New Roman"/>
                <w:sz w:val="20"/>
                <w:szCs w:val="20"/>
                <w:lang w:val="pt-BR"/>
              </w:rPr>
            </w:pPr>
            <w:r w:rsidRPr="00925569">
              <w:rPr>
                <w:rFonts w:asciiTheme="majorHAnsi" w:hAnsiTheme="majorHAnsi" w:cs="Times New Roman"/>
                <w:sz w:val="20"/>
                <w:szCs w:val="20"/>
                <w:lang w:val="pt-BR"/>
              </w:rPr>
              <w:t>ORDEM DO DIA:</w:t>
            </w:r>
          </w:p>
        </w:tc>
      </w:tr>
      <w:tr w:rsidR="008C6AF6" w:rsidRPr="009809E2" w14:paraId="2DE3CB27" w14:textId="77777777" w:rsidTr="5DEA2C2A">
        <w:trPr>
          <w:trHeight w:val="80"/>
          <w:jc w:val="center"/>
        </w:trPr>
        <w:tc>
          <w:tcPr>
            <w:tcW w:w="10189" w:type="dxa"/>
            <w:tcBorders>
              <w:top w:val="single" w:sz="4" w:space="0" w:color="auto"/>
              <w:left w:val="nil"/>
              <w:bottom w:val="single" w:sz="4" w:space="0" w:color="auto"/>
              <w:right w:val="nil"/>
            </w:tcBorders>
            <w:shd w:val="clear" w:color="auto" w:fill="auto"/>
            <w:vAlign w:val="center"/>
          </w:tcPr>
          <w:p w14:paraId="47BCB7CB" w14:textId="65856F1B" w:rsidR="00D93418" w:rsidRPr="00925569" w:rsidRDefault="00D93418" w:rsidP="00A02209">
            <w:pPr>
              <w:ind w:right="307"/>
              <w:rPr>
                <w:rFonts w:asciiTheme="majorHAnsi" w:hAnsiTheme="majorHAnsi"/>
                <w:sz w:val="10"/>
                <w:szCs w:val="10"/>
                <w:highlight w:val="yellow"/>
                <w:lang w:val="pt-BR"/>
              </w:rPr>
            </w:pPr>
          </w:p>
        </w:tc>
      </w:tr>
      <w:tr w:rsidR="008C6AF6" w:rsidRPr="00D7025A" w14:paraId="6FB4EDE8" w14:textId="77777777" w:rsidTr="5DEA2C2A">
        <w:trPr>
          <w:trHeight w:val="330"/>
          <w:jc w:val="center"/>
        </w:trPr>
        <w:tc>
          <w:tcPr>
            <w:tcW w:w="10189" w:type="dxa"/>
            <w:tcBorders>
              <w:top w:val="single" w:sz="4" w:space="0" w:color="auto"/>
            </w:tcBorders>
            <w:shd w:val="clear" w:color="auto" w:fill="D9D9D9" w:themeFill="background1" w:themeFillShade="D9"/>
            <w:vAlign w:val="center"/>
          </w:tcPr>
          <w:p w14:paraId="5E6BFC25" w14:textId="0AD44CAE" w:rsidR="008C6AF6" w:rsidRPr="00925569" w:rsidRDefault="008C6AF6" w:rsidP="00A02209">
            <w:pPr>
              <w:pStyle w:val="PargrafodaLista"/>
              <w:numPr>
                <w:ilvl w:val="0"/>
                <w:numId w:val="21"/>
              </w:numPr>
              <w:suppressAutoHyphens/>
              <w:ind w:right="307"/>
              <w:rPr>
                <w:rFonts w:asciiTheme="majorHAnsi" w:hAnsiTheme="majorHAnsi"/>
                <w:sz w:val="20"/>
                <w:szCs w:val="20"/>
                <w:lang w:val="pt-BR"/>
              </w:rPr>
            </w:pPr>
            <w:r w:rsidRPr="00925569">
              <w:rPr>
                <w:rFonts w:asciiTheme="majorHAnsi" w:hAnsiTheme="majorHAnsi"/>
                <w:sz w:val="20"/>
                <w:szCs w:val="20"/>
                <w:lang w:val="pt-BR"/>
              </w:rPr>
              <w:t xml:space="preserve"> </w:t>
            </w:r>
            <w:r w:rsidR="00425BC9" w:rsidRPr="00925569">
              <w:rPr>
                <w:rFonts w:asciiTheme="majorHAnsi" w:hAnsiTheme="majorHAnsi"/>
                <w:sz w:val="20"/>
                <w:szCs w:val="20"/>
                <w:lang w:val="pt-BR"/>
              </w:rPr>
              <w:t>Plano de Ação da Comissão de Ética e disciplina do CAU/MG para o triênio 2021-2023</w:t>
            </w:r>
            <w:r w:rsidR="00984EBC">
              <w:rPr>
                <w:rFonts w:asciiTheme="majorHAnsi" w:hAnsiTheme="majorHAnsi"/>
                <w:sz w:val="20"/>
                <w:szCs w:val="20"/>
                <w:lang w:val="pt-BR"/>
              </w:rPr>
              <w:t xml:space="preserve"> </w:t>
            </w:r>
          </w:p>
        </w:tc>
      </w:tr>
      <w:tr w:rsidR="008C6AF6" w:rsidRPr="00D7025A" w14:paraId="36EC28D9" w14:textId="77777777" w:rsidTr="5DEA2C2A">
        <w:trPr>
          <w:trHeight w:val="550"/>
          <w:jc w:val="center"/>
        </w:trPr>
        <w:tc>
          <w:tcPr>
            <w:tcW w:w="10189" w:type="dxa"/>
            <w:shd w:val="clear" w:color="auto" w:fill="auto"/>
            <w:vAlign w:val="center"/>
          </w:tcPr>
          <w:p w14:paraId="3AAD0E03" w14:textId="7803044F" w:rsidR="00425BC9" w:rsidRPr="00925569" w:rsidRDefault="00425BC9" w:rsidP="00A02209">
            <w:pPr>
              <w:pStyle w:val="PargrafodaLista"/>
              <w:ind w:left="454" w:right="307"/>
              <w:rPr>
                <w:rFonts w:asciiTheme="majorHAnsi" w:hAnsiTheme="majorHAnsi"/>
                <w:sz w:val="20"/>
                <w:szCs w:val="20"/>
                <w:lang w:val="pt-BR"/>
              </w:rPr>
            </w:pPr>
          </w:p>
          <w:p w14:paraId="49254F7A" w14:textId="77777777" w:rsidR="00984FC0" w:rsidRDefault="007A3A1F" w:rsidP="00984FC0">
            <w:pPr>
              <w:pStyle w:val="PargrafodaLista"/>
              <w:numPr>
                <w:ilvl w:val="1"/>
                <w:numId w:val="21"/>
              </w:numPr>
              <w:ind w:right="307"/>
              <w:rPr>
                <w:rFonts w:asciiTheme="majorHAnsi" w:hAnsiTheme="majorHAnsi"/>
                <w:sz w:val="20"/>
                <w:szCs w:val="20"/>
                <w:lang w:val="pt-BR"/>
              </w:rPr>
            </w:pPr>
            <w:r w:rsidRPr="007A3A1F">
              <w:rPr>
                <w:rFonts w:asciiTheme="majorHAnsi" w:hAnsiTheme="majorHAnsi"/>
                <w:sz w:val="20"/>
                <w:szCs w:val="20"/>
                <w:lang w:val="pt-BR"/>
              </w:rPr>
              <w:t>Proposta e execução de Campanha de Ética Profissional</w:t>
            </w:r>
            <w:r w:rsidR="00425BC9" w:rsidRPr="00BF0DF3">
              <w:rPr>
                <w:rFonts w:asciiTheme="majorHAnsi" w:hAnsiTheme="majorHAnsi"/>
                <w:sz w:val="20"/>
                <w:szCs w:val="20"/>
                <w:lang w:val="pt-BR"/>
              </w:rPr>
              <w:t xml:space="preserve">. </w:t>
            </w:r>
          </w:p>
          <w:p w14:paraId="49537EEC" w14:textId="77777777" w:rsidR="00334EA6" w:rsidRDefault="00334EA6" w:rsidP="00334EA6">
            <w:pPr>
              <w:pStyle w:val="PargrafodaLista"/>
              <w:ind w:left="720" w:right="307"/>
              <w:rPr>
                <w:rFonts w:asciiTheme="majorHAnsi" w:hAnsiTheme="majorHAnsi"/>
                <w:sz w:val="20"/>
                <w:szCs w:val="20"/>
                <w:lang w:val="pt-BR"/>
              </w:rPr>
            </w:pPr>
          </w:p>
          <w:p w14:paraId="2FD8333C" w14:textId="77777777" w:rsidR="00334EA6" w:rsidRPr="00334EA6" w:rsidRDefault="00334EA6" w:rsidP="00334EA6">
            <w:pPr>
              <w:shd w:val="clear" w:color="auto" w:fill="FFFFFF" w:themeFill="background1"/>
              <w:ind w:left="736" w:right="307"/>
              <w:jc w:val="both"/>
              <w:rPr>
                <w:rFonts w:asciiTheme="majorHAnsi" w:hAnsiTheme="majorHAnsi"/>
                <w:sz w:val="20"/>
                <w:szCs w:val="20"/>
                <w:lang w:val="pt-BR"/>
              </w:rPr>
            </w:pPr>
            <w:r w:rsidRPr="00334EA6">
              <w:rPr>
                <w:rFonts w:asciiTheme="majorHAnsi" w:hAnsiTheme="majorHAnsi"/>
                <w:sz w:val="20"/>
                <w:szCs w:val="20"/>
                <w:lang w:val="pt-BR"/>
              </w:rPr>
              <w:t>As diretrizes para elaboração de contrato foram compartilhadas com os conselheiros para que seja elaborado um produto em formato de cartilha para gerar atratividade quanto ao conteúdo necessário em contratos de prestação de serviço.</w:t>
            </w:r>
          </w:p>
          <w:p w14:paraId="5D0B7A92" w14:textId="77777777" w:rsidR="00334EA6" w:rsidRDefault="00334EA6" w:rsidP="00334EA6">
            <w:pPr>
              <w:pStyle w:val="PargrafodaLista"/>
              <w:ind w:left="720" w:right="307"/>
              <w:rPr>
                <w:rFonts w:asciiTheme="majorHAnsi" w:hAnsiTheme="majorHAnsi"/>
                <w:sz w:val="20"/>
                <w:szCs w:val="20"/>
                <w:lang w:val="pt-BR"/>
              </w:rPr>
            </w:pPr>
          </w:p>
          <w:p w14:paraId="2C6FFF11" w14:textId="77777777" w:rsidR="00984FC0" w:rsidRDefault="00C0388F" w:rsidP="00984FC0">
            <w:pPr>
              <w:pStyle w:val="PargrafodaLista"/>
              <w:numPr>
                <w:ilvl w:val="1"/>
                <w:numId w:val="21"/>
              </w:numPr>
              <w:ind w:right="307"/>
              <w:rPr>
                <w:rFonts w:asciiTheme="majorHAnsi" w:hAnsiTheme="majorHAnsi"/>
                <w:sz w:val="20"/>
                <w:szCs w:val="20"/>
                <w:lang w:val="pt-BR"/>
              </w:rPr>
            </w:pPr>
            <w:r w:rsidRPr="00984FC0">
              <w:rPr>
                <w:rFonts w:asciiTheme="majorHAnsi" w:hAnsiTheme="majorHAnsi"/>
                <w:sz w:val="20"/>
                <w:szCs w:val="20"/>
                <w:lang w:val="pt-BR"/>
              </w:rPr>
              <w:t>Discussão sobre a ação “Orientar sobre o processo ético disciplinar - Modificações na Página de Denúncias do CAU/MG” (Deliberação DCEDMG 210.1.1 [2023-008]).</w:t>
            </w:r>
          </w:p>
          <w:p w14:paraId="088F2315" w14:textId="77777777" w:rsidR="00984FC0" w:rsidRDefault="00984FC0" w:rsidP="00984FC0">
            <w:pPr>
              <w:pStyle w:val="PargrafodaLista"/>
              <w:ind w:left="720" w:right="307"/>
              <w:rPr>
                <w:rFonts w:asciiTheme="majorHAnsi" w:hAnsiTheme="majorHAnsi"/>
                <w:sz w:val="20"/>
                <w:szCs w:val="20"/>
                <w:lang w:val="pt-BR"/>
              </w:rPr>
            </w:pPr>
          </w:p>
          <w:p w14:paraId="0DD9CFBB" w14:textId="6D396CEE" w:rsidR="00984FC0" w:rsidRDefault="00334EA6" w:rsidP="00984FC0">
            <w:pPr>
              <w:pStyle w:val="PargrafodaLista"/>
              <w:ind w:left="720" w:right="307"/>
              <w:rPr>
                <w:rFonts w:asciiTheme="majorHAnsi" w:hAnsiTheme="majorHAnsi"/>
                <w:sz w:val="20"/>
                <w:szCs w:val="20"/>
                <w:lang w:val="pt-BR"/>
              </w:rPr>
            </w:pPr>
            <w:r>
              <w:rPr>
                <w:rFonts w:asciiTheme="majorHAnsi" w:hAnsiTheme="majorHAnsi"/>
                <w:sz w:val="20"/>
                <w:szCs w:val="20"/>
                <w:lang w:val="pt-BR"/>
              </w:rPr>
              <w:t>Considerando o comunicado, f</w:t>
            </w:r>
            <w:r w:rsidR="00984FC0">
              <w:rPr>
                <w:rFonts w:asciiTheme="majorHAnsi" w:hAnsiTheme="majorHAnsi"/>
                <w:sz w:val="20"/>
                <w:szCs w:val="20"/>
                <w:lang w:val="pt-BR"/>
              </w:rPr>
              <w:t>oi retirado de pauta</w:t>
            </w:r>
            <w:r w:rsidR="00EF64A6">
              <w:rPr>
                <w:rFonts w:asciiTheme="majorHAnsi" w:hAnsiTheme="majorHAnsi"/>
                <w:sz w:val="20"/>
                <w:szCs w:val="20"/>
                <w:lang w:val="pt-BR"/>
              </w:rPr>
              <w:t xml:space="preserve"> e</w:t>
            </w:r>
            <w:bookmarkStart w:id="0" w:name="_GoBack"/>
            <w:bookmarkEnd w:id="0"/>
            <w:r w:rsidR="00EF64A6">
              <w:rPr>
                <w:rFonts w:asciiTheme="majorHAnsi" w:hAnsiTheme="majorHAnsi"/>
                <w:sz w:val="20"/>
                <w:szCs w:val="20"/>
                <w:lang w:val="pt-BR"/>
              </w:rPr>
              <w:t>, oportunamente, será novamente pautado</w:t>
            </w:r>
            <w:r>
              <w:rPr>
                <w:rFonts w:asciiTheme="majorHAnsi" w:hAnsiTheme="majorHAnsi"/>
                <w:sz w:val="20"/>
                <w:szCs w:val="20"/>
                <w:lang w:val="pt-BR"/>
              </w:rPr>
              <w:t>.</w:t>
            </w:r>
            <w:r w:rsidR="00984FC0">
              <w:rPr>
                <w:rFonts w:asciiTheme="majorHAnsi" w:hAnsiTheme="majorHAnsi"/>
                <w:sz w:val="20"/>
                <w:szCs w:val="20"/>
                <w:lang w:val="pt-BR"/>
              </w:rPr>
              <w:t xml:space="preserve"> </w:t>
            </w:r>
          </w:p>
          <w:p w14:paraId="1CF049FF" w14:textId="77777777" w:rsidR="00334EA6" w:rsidRDefault="00334EA6" w:rsidP="00984FC0">
            <w:pPr>
              <w:pStyle w:val="PargrafodaLista"/>
              <w:ind w:left="720" w:right="307"/>
              <w:rPr>
                <w:rFonts w:asciiTheme="majorHAnsi" w:hAnsiTheme="majorHAnsi"/>
                <w:sz w:val="20"/>
                <w:szCs w:val="20"/>
                <w:lang w:val="pt-BR"/>
              </w:rPr>
            </w:pPr>
          </w:p>
          <w:p w14:paraId="3D838A6D" w14:textId="77777777" w:rsidR="00984FC0" w:rsidRPr="00646040" w:rsidRDefault="00984FC0" w:rsidP="00984FC0">
            <w:pPr>
              <w:pStyle w:val="PargrafodaLista"/>
              <w:numPr>
                <w:ilvl w:val="1"/>
                <w:numId w:val="21"/>
              </w:numPr>
              <w:spacing w:line="276" w:lineRule="auto"/>
              <w:ind w:right="306"/>
              <w:rPr>
                <w:rFonts w:asciiTheme="majorHAnsi" w:hAnsiTheme="majorHAnsi"/>
                <w:sz w:val="20"/>
                <w:szCs w:val="20"/>
                <w:lang w:val="pt-BR"/>
              </w:rPr>
            </w:pPr>
            <w:r w:rsidRPr="00646040">
              <w:rPr>
                <w:rFonts w:asciiTheme="majorHAnsi" w:hAnsiTheme="majorHAnsi"/>
                <w:sz w:val="20"/>
                <w:szCs w:val="20"/>
                <w:lang w:val="pt-BR"/>
              </w:rPr>
              <w:t>Discussão sobre a ação “</w:t>
            </w:r>
            <w:proofErr w:type="gramStart"/>
            <w:r w:rsidRPr="00646040">
              <w:rPr>
                <w:rFonts w:asciiTheme="majorHAnsi" w:hAnsiTheme="majorHAnsi"/>
                <w:sz w:val="20"/>
                <w:szCs w:val="20"/>
                <w:lang w:val="pt-BR"/>
              </w:rPr>
              <w:t>Otimizar</w:t>
            </w:r>
            <w:proofErr w:type="gramEnd"/>
            <w:r w:rsidRPr="00646040">
              <w:rPr>
                <w:rFonts w:asciiTheme="majorHAnsi" w:hAnsiTheme="majorHAnsi"/>
                <w:sz w:val="20"/>
                <w:szCs w:val="20"/>
                <w:lang w:val="pt-BR"/>
              </w:rPr>
              <w:t xml:space="preserve"> procedimentos e tempo de tramitação de processos - Elaborações de definições para contratação de ferramenta informatizada”, tendo em vista que a presidência do CAU/MG solicitou a indicação/especificação da referida ferramenta após o recebimento da DELIBERAÇÃO Nº 209.2.5/2023 [2023-005].</w:t>
            </w:r>
          </w:p>
          <w:p w14:paraId="2BB51C49" w14:textId="5E0AE4C0" w:rsidR="00C55E45" w:rsidRPr="00EF64A6" w:rsidRDefault="00C55E45" w:rsidP="00A02209">
            <w:pPr>
              <w:ind w:right="307"/>
              <w:jc w:val="both"/>
              <w:rPr>
                <w:rFonts w:asciiTheme="majorHAnsi" w:hAnsiTheme="majorHAnsi"/>
                <w:sz w:val="20"/>
                <w:szCs w:val="20"/>
                <w:lang w:val="pt-BR"/>
              </w:rPr>
            </w:pPr>
          </w:p>
          <w:p w14:paraId="382C6BBC" w14:textId="1D969787" w:rsidR="00AC4C02" w:rsidRPr="00EF64A6" w:rsidRDefault="00334EA6" w:rsidP="00A02209">
            <w:pPr>
              <w:ind w:left="720" w:right="307"/>
              <w:jc w:val="both"/>
              <w:rPr>
                <w:rFonts w:asciiTheme="majorHAnsi" w:hAnsiTheme="majorHAnsi"/>
                <w:sz w:val="20"/>
                <w:szCs w:val="20"/>
                <w:lang w:val="pt-BR"/>
              </w:rPr>
            </w:pPr>
            <w:r w:rsidRPr="00EF64A6">
              <w:rPr>
                <w:rFonts w:asciiTheme="majorHAnsi" w:hAnsiTheme="majorHAnsi"/>
                <w:sz w:val="20"/>
                <w:szCs w:val="20"/>
                <w:lang w:val="pt-BR"/>
              </w:rPr>
              <w:t>A partir do diagrama de Procedimento Operação Padrão (POP)</w:t>
            </w:r>
            <w:r w:rsidR="00AC4C02" w:rsidRPr="00EF64A6">
              <w:rPr>
                <w:rFonts w:asciiTheme="majorHAnsi" w:hAnsiTheme="majorHAnsi"/>
                <w:sz w:val="20"/>
                <w:szCs w:val="20"/>
                <w:lang w:val="pt-BR"/>
              </w:rPr>
              <w:t xml:space="preserve"> dos processos ético-disciplinares</w:t>
            </w:r>
            <w:r w:rsidRPr="00EF64A6">
              <w:rPr>
                <w:rFonts w:asciiTheme="majorHAnsi" w:hAnsiTheme="majorHAnsi"/>
                <w:sz w:val="20"/>
                <w:szCs w:val="20"/>
                <w:lang w:val="pt-BR"/>
              </w:rPr>
              <w:t>, elaborado pela Ger</w:t>
            </w:r>
            <w:r w:rsidR="00AC4C02" w:rsidRPr="00EF64A6">
              <w:rPr>
                <w:rFonts w:asciiTheme="majorHAnsi" w:hAnsiTheme="majorHAnsi"/>
                <w:sz w:val="20"/>
                <w:szCs w:val="20"/>
                <w:lang w:val="pt-BR"/>
              </w:rPr>
              <w:t>ência de Planejamento (GEPLAN) do CAU/MG</w:t>
            </w:r>
            <w:r w:rsidRPr="00EF64A6">
              <w:rPr>
                <w:rFonts w:asciiTheme="majorHAnsi" w:hAnsiTheme="majorHAnsi"/>
                <w:sz w:val="20"/>
                <w:szCs w:val="20"/>
                <w:lang w:val="pt-BR"/>
              </w:rPr>
              <w:t xml:space="preserve">, </w:t>
            </w:r>
            <w:r w:rsidR="00EF64A6" w:rsidRPr="00EF64A6">
              <w:rPr>
                <w:rFonts w:asciiTheme="majorHAnsi" w:hAnsiTheme="majorHAnsi"/>
                <w:sz w:val="20"/>
                <w:szCs w:val="20"/>
                <w:lang w:val="pt-BR"/>
              </w:rPr>
              <w:t>foi analisado todo o fluxograma por etapas, identificando os dados necessários para cada uma, os registros, permissões e responsabilidades, além dos encaminhamentos e produtos gerados. F</w:t>
            </w:r>
            <w:r w:rsidR="008D1B0E" w:rsidRPr="00EF64A6">
              <w:rPr>
                <w:rFonts w:asciiTheme="majorHAnsi" w:hAnsiTheme="majorHAnsi"/>
                <w:sz w:val="20"/>
                <w:szCs w:val="20"/>
                <w:lang w:val="pt-BR"/>
              </w:rPr>
              <w:t>o</w:t>
            </w:r>
            <w:r w:rsidR="00AC4C02" w:rsidRPr="00EF64A6">
              <w:rPr>
                <w:rFonts w:asciiTheme="majorHAnsi" w:hAnsiTheme="majorHAnsi"/>
                <w:sz w:val="20"/>
                <w:szCs w:val="20"/>
                <w:lang w:val="pt-BR"/>
              </w:rPr>
              <w:t>ram</w:t>
            </w:r>
            <w:r w:rsidR="008D1B0E" w:rsidRPr="00EF64A6">
              <w:rPr>
                <w:rFonts w:asciiTheme="majorHAnsi" w:hAnsiTheme="majorHAnsi"/>
                <w:sz w:val="20"/>
                <w:szCs w:val="20"/>
                <w:lang w:val="pt-BR"/>
              </w:rPr>
              <w:t xml:space="preserve"> </w:t>
            </w:r>
            <w:r w:rsidR="00AC4C02" w:rsidRPr="00EF64A6">
              <w:rPr>
                <w:rFonts w:asciiTheme="majorHAnsi" w:hAnsiTheme="majorHAnsi"/>
                <w:sz w:val="20"/>
                <w:szCs w:val="20"/>
                <w:lang w:val="pt-BR"/>
              </w:rPr>
              <w:t xml:space="preserve">levantados e </w:t>
            </w:r>
            <w:r w:rsidR="008D1B0E" w:rsidRPr="00EF64A6">
              <w:rPr>
                <w:rFonts w:asciiTheme="majorHAnsi" w:hAnsiTheme="majorHAnsi"/>
                <w:sz w:val="20"/>
                <w:szCs w:val="20"/>
                <w:lang w:val="pt-BR"/>
              </w:rPr>
              <w:t>discutido</w:t>
            </w:r>
            <w:r w:rsidR="00AC4C02" w:rsidRPr="00EF64A6">
              <w:rPr>
                <w:rFonts w:asciiTheme="majorHAnsi" w:hAnsiTheme="majorHAnsi"/>
                <w:sz w:val="20"/>
                <w:szCs w:val="20"/>
                <w:lang w:val="pt-BR"/>
              </w:rPr>
              <w:t>s</w:t>
            </w:r>
            <w:r w:rsidR="008D1B0E" w:rsidRPr="00EF64A6">
              <w:rPr>
                <w:rFonts w:asciiTheme="majorHAnsi" w:hAnsiTheme="majorHAnsi"/>
                <w:sz w:val="20"/>
                <w:szCs w:val="20"/>
                <w:lang w:val="pt-BR"/>
              </w:rPr>
              <w:t xml:space="preserve"> os dados necessários para</w:t>
            </w:r>
            <w:r w:rsidR="00AC4C02" w:rsidRPr="00EF64A6">
              <w:rPr>
                <w:rFonts w:asciiTheme="majorHAnsi" w:hAnsiTheme="majorHAnsi"/>
                <w:sz w:val="20"/>
                <w:szCs w:val="20"/>
                <w:lang w:val="pt-BR"/>
              </w:rPr>
              <w:t xml:space="preserve"> remontar</w:t>
            </w:r>
            <w:r w:rsidR="008D1B0E" w:rsidRPr="00EF64A6">
              <w:rPr>
                <w:rFonts w:asciiTheme="majorHAnsi" w:hAnsiTheme="majorHAnsi"/>
                <w:sz w:val="20"/>
                <w:szCs w:val="20"/>
                <w:lang w:val="pt-BR"/>
              </w:rPr>
              <w:t xml:space="preserve"> </w:t>
            </w:r>
            <w:r w:rsidR="00AC4C02" w:rsidRPr="00EF64A6">
              <w:rPr>
                <w:rFonts w:asciiTheme="majorHAnsi" w:hAnsiTheme="majorHAnsi"/>
                <w:sz w:val="20"/>
                <w:szCs w:val="20"/>
                <w:lang w:val="pt-BR"/>
              </w:rPr>
              <w:t>a</w:t>
            </w:r>
            <w:r w:rsidR="008D1B0E" w:rsidRPr="00EF64A6">
              <w:rPr>
                <w:rFonts w:asciiTheme="majorHAnsi" w:hAnsiTheme="majorHAnsi"/>
                <w:sz w:val="20"/>
                <w:szCs w:val="20"/>
                <w:lang w:val="pt-BR"/>
              </w:rPr>
              <w:t xml:space="preserve"> </w:t>
            </w:r>
            <w:r w:rsidR="0091232B" w:rsidRPr="00EF64A6">
              <w:rPr>
                <w:rFonts w:asciiTheme="majorHAnsi" w:hAnsiTheme="majorHAnsi"/>
                <w:sz w:val="20"/>
                <w:szCs w:val="20"/>
                <w:lang w:val="pt-BR"/>
              </w:rPr>
              <w:t xml:space="preserve">linha do tempo </w:t>
            </w:r>
            <w:r w:rsidR="008D1B0E" w:rsidRPr="00EF64A6">
              <w:rPr>
                <w:rFonts w:asciiTheme="majorHAnsi" w:hAnsiTheme="majorHAnsi"/>
                <w:sz w:val="20"/>
                <w:szCs w:val="20"/>
                <w:lang w:val="pt-BR"/>
              </w:rPr>
              <w:t xml:space="preserve">do processo, desde os dados de entrada </w:t>
            </w:r>
            <w:r w:rsidR="00AC4C02" w:rsidRPr="00EF64A6">
              <w:rPr>
                <w:rFonts w:asciiTheme="majorHAnsi" w:hAnsiTheme="majorHAnsi"/>
                <w:sz w:val="20"/>
                <w:szCs w:val="20"/>
                <w:lang w:val="pt-BR"/>
              </w:rPr>
              <w:t>até</w:t>
            </w:r>
            <w:r w:rsidR="008D1B0E" w:rsidRPr="00EF64A6">
              <w:rPr>
                <w:rFonts w:asciiTheme="majorHAnsi" w:hAnsiTheme="majorHAnsi"/>
                <w:sz w:val="20"/>
                <w:szCs w:val="20"/>
                <w:lang w:val="pt-BR"/>
              </w:rPr>
              <w:t xml:space="preserve"> os documentos de saída. </w:t>
            </w:r>
          </w:p>
          <w:p w14:paraId="42A15E2D" w14:textId="77777777" w:rsidR="00AC4C02" w:rsidRPr="00EF64A6" w:rsidRDefault="00AC4C02" w:rsidP="00A02209">
            <w:pPr>
              <w:ind w:left="720" w:right="307"/>
              <w:jc w:val="both"/>
              <w:rPr>
                <w:rFonts w:asciiTheme="majorHAnsi" w:hAnsiTheme="majorHAnsi"/>
                <w:sz w:val="20"/>
                <w:szCs w:val="20"/>
                <w:lang w:val="pt-BR"/>
              </w:rPr>
            </w:pPr>
          </w:p>
          <w:p w14:paraId="6C1EEF0B" w14:textId="77777777" w:rsidR="00AC4C02" w:rsidRPr="00EF64A6" w:rsidRDefault="00AC4C02" w:rsidP="00AC4C02">
            <w:pPr>
              <w:ind w:left="720" w:right="307"/>
              <w:jc w:val="both"/>
              <w:rPr>
                <w:rFonts w:asciiTheme="majorHAnsi" w:hAnsiTheme="majorHAnsi"/>
                <w:sz w:val="20"/>
                <w:szCs w:val="20"/>
                <w:lang w:val="pt-BR"/>
              </w:rPr>
            </w:pPr>
            <w:r w:rsidRPr="00EF64A6">
              <w:rPr>
                <w:rFonts w:asciiTheme="majorHAnsi" w:hAnsiTheme="majorHAnsi"/>
                <w:sz w:val="20"/>
                <w:szCs w:val="20"/>
                <w:lang w:val="pt-BR"/>
              </w:rPr>
              <w:t>Os registros das fases processuais foram rascunhados pela comissão para validação do material em reunião posterior. A intenção é que todo o processo tramite pelo sistema de acordo com a permissão de cada agente ou usuário, desde a apresentação da denúncia até o arquivamento do processo.</w:t>
            </w:r>
          </w:p>
          <w:p w14:paraId="51E9832F" w14:textId="77777777" w:rsidR="00AC4C02" w:rsidRPr="00EF64A6" w:rsidRDefault="00AC4C02" w:rsidP="00AC4C02">
            <w:pPr>
              <w:ind w:left="720" w:right="307"/>
              <w:jc w:val="both"/>
              <w:rPr>
                <w:rFonts w:asciiTheme="majorHAnsi" w:hAnsiTheme="majorHAnsi"/>
                <w:sz w:val="20"/>
                <w:szCs w:val="20"/>
                <w:lang w:val="pt-BR"/>
              </w:rPr>
            </w:pPr>
          </w:p>
          <w:p w14:paraId="5808B4E9" w14:textId="77777777" w:rsidR="00AC4C02" w:rsidRPr="00EF64A6" w:rsidRDefault="00AC4C02" w:rsidP="00AC4C02">
            <w:pPr>
              <w:ind w:left="720" w:right="307"/>
              <w:jc w:val="both"/>
              <w:rPr>
                <w:rFonts w:asciiTheme="majorHAnsi" w:hAnsiTheme="majorHAnsi"/>
                <w:sz w:val="20"/>
                <w:szCs w:val="20"/>
                <w:lang w:val="pt-BR"/>
              </w:rPr>
            </w:pPr>
            <w:r w:rsidRPr="00EF64A6">
              <w:rPr>
                <w:rFonts w:asciiTheme="majorHAnsi" w:hAnsiTheme="majorHAnsi"/>
                <w:sz w:val="20"/>
                <w:szCs w:val="20"/>
                <w:lang w:val="pt-BR"/>
              </w:rPr>
              <w:t>Foi definido que o sistema será colaborativo, habilitando fases de acordo com a cronologia do processo para juntada de documentação das partes.</w:t>
            </w:r>
          </w:p>
          <w:p w14:paraId="61114255" w14:textId="77777777" w:rsidR="00AC4C02" w:rsidRPr="00EF64A6" w:rsidRDefault="00AC4C02" w:rsidP="00AC4C02">
            <w:pPr>
              <w:ind w:left="720" w:right="307"/>
              <w:jc w:val="both"/>
              <w:rPr>
                <w:rFonts w:asciiTheme="majorHAnsi" w:hAnsiTheme="majorHAnsi"/>
                <w:sz w:val="20"/>
                <w:szCs w:val="20"/>
                <w:lang w:val="pt-BR"/>
              </w:rPr>
            </w:pPr>
          </w:p>
          <w:p w14:paraId="6E2AA219" w14:textId="77777777" w:rsidR="00AC4C02" w:rsidRPr="00EF64A6" w:rsidRDefault="00AC4C02" w:rsidP="00AC4C02">
            <w:pPr>
              <w:ind w:left="720" w:right="307"/>
              <w:jc w:val="both"/>
              <w:rPr>
                <w:rFonts w:asciiTheme="majorHAnsi" w:hAnsiTheme="majorHAnsi"/>
                <w:sz w:val="20"/>
                <w:szCs w:val="20"/>
                <w:lang w:val="pt-BR"/>
              </w:rPr>
            </w:pPr>
            <w:r w:rsidRPr="00EF64A6">
              <w:rPr>
                <w:rFonts w:asciiTheme="majorHAnsi" w:hAnsiTheme="majorHAnsi"/>
                <w:sz w:val="20"/>
                <w:szCs w:val="20"/>
                <w:lang w:val="pt-BR"/>
              </w:rPr>
              <w:t>Foram definidos momentos em que o sistema deverá gerar alerta para a assessoria técnica e jurídica, bem como para o relator.</w:t>
            </w:r>
          </w:p>
          <w:p w14:paraId="065A7A0B" w14:textId="77777777" w:rsidR="00AC4C02" w:rsidRPr="00EF64A6" w:rsidRDefault="00AC4C02" w:rsidP="00AC4C02">
            <w:pPr>
              <w:ind w:left="720" w:right="307"/>
              <w:jc w:val="both"/>
              <w:rPr>
                <w:rFonts w:asciiTheme="majorHAnsi" w:hAnsiTheme="majorHAnsi"/>
                <w:sz w:val="20"/>
                <w:szCs w:val="20"/>
                <w:lang w:val="pt-BR"/>
              </w:rPr>
            </w:pPr>
          </w:p>
          <w:p w14:paraId="31C462E8" w14:textId="77777777" w:rsidR="00AC4C02" w:rsidRPr="00EF64A6" w:rsidRDefault="008D1B0E" w:rsidP="00A02209">
            <w:pPr>
              <w:ind w:left="720" w:right="307"/>
              <w:jc w:val="both"/>
              <w:rPr>
                <w:rFonts w:asciiTheme="majorHAnsi" w:hAnsiTheme="majorHAnsi"/>
                <w:sz w:val="20"/>
                <w:szCs w:val="20"/>
                <w:lang w:val="pt-BR"/>
              </w:rPr>
            </w:pPr>
            <w:r w:rsidRPr="00EF64A6">
              <w:rPr>
                <w:rFonts w:asciiTheme="majorHAnsi" w:hAnsiTheme="majorHAnsi"/>
                <w:sz w:val="20"/>
                <w:szCs w:val="20"/>
                <w:lang w:val="pt-BR"/>
              </w:rPr>
              <w:t xml:space="preserve">Será </w:t>
            </w:r>
            <w:r w:rsidR="0091232B" w:rsidRPr="00EF64A6">
              <w:rPr>
                <w:rFonts w:asciiTheme="majorHAnsi" w:hAnsiTheme="majorHAnsi"/>
                <w:sz w:val="20"/>
                <w:szCs w:val="20"/>
                <w:lang w:val="pt-BR"/>
              </w:rPr>
              <w:t>solicitada</w:t>
            </w:r>
            <w:r w:rsidRPr="00EF64A6">
              <w:rPr>
                <w:rFonts w:asciiTheme="majorHAnsi" w:hAnsiTheme="majorHAnsi"/>
                <w:sz w:val="20"/>
                <w:szCs w:val="20"/>
                <w:lang w:val="pt-BR"/>
              </w:rPr>
              <w:t xml:space="preserve"> à </w:t>
            </w:r>
            <w:r w:rsidR="00AC4C02" w:rsidRPr="00EF64A6">
              <w:rPr>
                <w:rFonts w:asciiTheme="majorHAnsi" w:hAnsiTheme="majorHAnsi"/>
                <w:sz w:val="20"/>
                <w:szCs w:val="20"/>
                <w:lang w:val="pt-BR"/>
              </w:rPr>
              <w:t>GEPLAN</w:t>
            </w:r>
            <w:r w:rsidRPr="00EF64A6">
              <w:rPr>
                <w:rFonts w:asciiTheme="majorHAnsi" w:hAnsiTheme="majorHAnsi"/>
                <w:sz w:val="20"/>
                <w:szCs w:val="20"/>
                <w:lang w:val="pt-BR"/>
              </w:rPr>
              <w:t xml:space="preserve"> a disponibilização do arquivo em formato aberto para edição </w:t>
            </w:r>
            <w:r w:rsidR="0091232B" w:rsidRPr="00EF64A6">
              <w:rPr>
                <w:rFonts w:asciiTheme="majorHAnsi" w:hAnsiTheme="majorHAnsi"/>
                <w:sz w:val="20"/>
                <w:szCs w:val="20"/>
                <w:lang w:val="pt-BR"/>
              </w:rPr>
              <w:t>e</w:t>
            </w:r>
            <w:r w:rsidRPr="00EF64A6">
              <w:rPr>
                <w:rFonts w:asciiTheme="majorHAnsi" w:hAnsiTheme="majorHAnsi"/>
                <w:sz w:val="20"/>
                <w:szCs w:val="20"/>
                <w:lang w:val="pt-BR"/>
              </w:rPr>
              <w:t xml:space="preserve"> complementação de informações</w:t>
            </w:r>
            <w:r w:rsidR="0091232B" w:rsidRPr="00EF64A6">
              <w:rPr>
                <w:rFonts w:asciiTheme="majorHAnsi" w:hAnsiTheme="majorHAnsi"/>
                <w:sz w:val="20"/>
                <w:szCs w:val="20"/>
                <w:lang w:val="pt-BR"/>
              </w:rPr>
              <w:t xml:space="preserve"> com</w:t>
            </w:r>
            <w:r w:rsidRPr="00EF64A6">
              <w:rPr>
                <w:rFonts w:asciiTheme="majorHAnsi" w:hAnsiTheme="majorHAnsi"/>
                <w:sz w:val="20"/>
                <w:szCs w:val="20"/>
                <w:lang w:val="pt-BR"/>
              </w:rPr>
              <w:t xml:space="preserve"> subsequente encaminhamento à Presidência para providências. </w:t>
            </w:r>
          </w:p>
          <w:p w14:paraId="6BF60D1F" w14:textId="77777777" w:rsidR="008D1B0E" w:rsidRPr="00EF64A6" w:rsidRDefault="008D1B0E" w:rsidP="00A02209">
            <w:pPr>
              <w:ind w:left="720" w:right="307"/>
              <w:jc w:val="both"/>
              <w:rPr>
                <w:rFonts w:asciiTheme="majorHAnsi" w:hAnsiTheme="majorHAnsi"/>
                <w:sz w:val="20"/>
                <w:szCs w:val="20"/>
                <w:lang w:val="pt-BR"/>
              </w:rPr>
            </w:pPr>
          </w:p>
          <w:p w14:paraId="4D8334DB" w14:textId="432FFC20" w:rsidR="00C0388F" w:rsidRPr="00EF64A6" w:rsidRDefault="0091232B" w:rsidP="00334EA6">
            <w:pPr>
              <w:ind w:left="720" w:right="307"/>
              <w:jc w:val="both"/>
              <w:rPr>
                <w:rFonts w:asciiTheme="majorHAnsi" w:hAnsiTheme="majorHAnsi"/>
                <w:lang w:val="pt-BR"/>
              </w:rPr>
            </w:pPr>
            <w:r w:rsidRPr="00EF64A6">
              <w:rPr>
                <w:rFonts w:asciiTheme="majorHAnsi" w:hAnsiTheme="majorHAnsi"/>
                <w:sz w:val="20"/>
                <w:szCs w:val="20"/>
                <w:lang w:val="pt-BR"/>
              </w:rPr>
              <w:t>Registramos</w:t>
            </w:r>
            <w:r w:rsidR="00AC4C02" w:rsidRPr="00EF64A6">
              <w:rPr>
                <w:rFonts w:asciiTheme="majorHAnsi" w:hAnsiTheme="majorHAnsi"/>
                <w:sz w:val="20"/>
                <w:szCs w:val="20"/>
                <w:lang w:val="pt-BR"/>
              </w:rPr>
              <w:t>,</w:t>
            </w:r>
            <w:r w:rsidRPr="00EF64A6">
              <w:rPr>
                <w:rFonts w:asciiTheme="majorHAnsi" w:hAnsiTheme="majorHAnsi"/>
                <w:sz w:val="20"/>
                <w:szCs w:val="20"/>
                <w:lang w:val="pt-BR"/>
              </w:rPr>
              <w:t xml:space="preserve"> oportunamente</w:t>
            </w:r>
            <w:r w:rsidR="00AC4C02" w:rsidRPr="00EF64A6">
              <w:rPr>
                <w:rFonts w:asciiTheme="majorHAnsi" w:hAnsiTheme="majorHAnsi"/>
                <w:sz w:val="20"/>
                <w:szCs w:val="20"/>
                <w:lang w:val="pt-BR"/>
              </w:rPr>
              <w:t>,</w:t>
            </w:r>
            <w:r w:rsidRPr="00EF64A6">
              <w:rPr>
                <w:rFonts w:asciiTheme="majorHAnsi" w:hAnsiTheme="majorHAnsi"/>
                <w:sz w:val="20"/>
                <w:szCs w:val="20"/>
                <w:lang w:val="pt-BR"/>
              </w:rPr>
              <w:t xml:space="preserve"> a qualidade do fluxograma elaborado pela GEPLAN, permitindo a visualização clara do processo.</w:t>
            </w:r>
          </w:p>
          <w:p w14:paraId="3952C213" w14:textId="3FEC4F55" w:rsidR="00C0388F" w:rsidRPr="00D805FB" w:rsidRDefault="00C0388F" w:rsidP="00A02209">
            <w:pPr>
              <w:ind w:right="307"/>
              <w:rPr>
                <w:rFonts w:asciiTheme="majorHAnsi" w:hAnsiTheme="majorHAnsi"/>
                <w:sz w:val="20"/>
                <w:szCs w:val="20"/>
                <w:lang w:val="pt-BR"/>
              </w:rPr>
            </w:pPr>
          </w:p>
        </w:tc>
      </w:tr>
    </w:tbl>
    <w:p w14:paraId="6867FF58" w14:textId="78BBBCB0" w:rsidR="00651333" w:rsidRPr="004574B5" w:rsidRDefault="00651333" w:rsidP="00AB7141">
      <w:pPr>
        <w:widowControl/>
        <w:rPr>
          <w:rFonts w:asciiTheme="majorHAnsi" w:hAnsiTheme="majorHAnsi"/>
          <w:sz w:val="10"/>
          <w:szCs w:val="10"/>
          <w:lang w:val="pt-BR"/>
        </w:rPr>
      </w:pPr>
    </w:p>
    <w:tbl>
      <w:tblPr>
        <w:tblStyle w:val="Tabelacomgrade2"/>
        <w:tblW w:w="10198" w:type="dxa"/>
        <w:jc w:val="center"/>
        <w:tblLook w:val="04A0" w:firstRow="1" w:lastRow="0" w:firstColumn="1" w:lastColumn="0" w:noHBand="0" w:noVBand="1"/>
      </w:tblPr>
      <w:tblGrid>
        <w:gridCol w:w="10198"/>
      </w:tblGrid>
      <w:tr w:rsidR="00411F23" w:rsidRPr="00925569" w14:paraId="7A51D817" w14:textId="77777777" w:rsidTr="16EB24BA">
        <w:trPr>
          <w:trHeight w:val="330"/>
          <w:jc w:val="center"/>
        </w:trPr>
        <w:tc>
          <w:tcPr>
            <w:tcW w:w="10198" w:type="dxa"/>
            <w:tcBorders>
              <w:top w:val="single" w:sz="4" w:space="0" w:color="auto"/>
            </w:tcBorders>
            <w:shd w:val="clear" w:color="auto" w:fill="D9D9D9" w:themeFill="background1" w:themeFillShade="D9"/>
            <w:vAlign w:val="center"/>
          </w:tcPr>
          <w:p w14:paraId="537CEB0B" w14:textId="091A1D56" w:rsidR="00411F23" w:rsidRPr="00925569" w:rsidRDefault="00411F23" w:rsidP="00911837">
            <w:pPr>
              <w:widowControl/>
              <w:suppressLineNumbers/>
              <w:rPr>
                <w:rFonts w:asciiTheme="majorHAnsi" w:hAnsiTheme="majorHAnsi" w:cs="Times New Roman"/>
                <w:sz w:val="20"/>
                <w:szCs w:val="20"/>
                <w:lang w:val="pt-BR"/>
              </w:rPr>
            </w:pPr>
            <w:r w:rsidRPr="00925569">
              <w:rPr>
                <w:rFonts w:asciiTheme="majorHAnsi" w:hAnsiTheme="majorHAnsi" w:cs="Times New Roman"/>
                <w:sz w:val="20"/>
                <w:szCs w:val="20"/>
                <w:lang w:val="pt-BR"/>
              </w:rPr>
              <w:t>ENCERRAMENTO</w:t>
            </w:r>
          </w:p>
        </w:tc>
      </w:tr>
      <w:tr w:rsidR="00411F23" w:rsidRPr="00D7025A" w14:paraId="396B9388" w14:textId="77777777" w:rsidTr="16EB24BA">
        <w:trPr>
          <w:trHeight w:val="550"/>
          <w:jc w:val="center"/>
        </w:trPr>
        <w:tc>
          <w:tcPr>
            <w:tcW w:w="10198" w:type="dxa"/>
            <w:shd w:val="clear" w:color="auto" w:fill="auto"/>
            <w:vAlign w:val="center"/>
          </w:tcPr>
          <w:p w14:paraId="7C8946BC" w14:textId="2535D9BC" w:rsidR="00411F23" w:rsidRPr="00925569" w:rsidRDefault="00411F23" w:rsidP="006A7AB7">
            <w:pPr>
              <w:widowControl/>
              <w:suppressLineNumbers/>
              <w:jc w:val="both"/>
              <w:rPr>
                <w:rFonts w:asciiTheme="majorHAnsi" w:hAnsiTheme="majorHAnsi" w:cs="Times New Roman"/>
                <w:sz w:val="20"/>
                <w:szCs w:val="20"/>
                <w:lang w:val="pt-BR"/>
              </w:rPr>
            </w:pPr>
            <w:r w:rsidRPr="00D818CE">
              <w:rPr>
                <w:rFonts w:asciiTheme="majorHAnsi" w:eastAsia="Times New Roman" w:hAnsiTheme="majorHAnsi" w:cs="Times New Roman"/>
                <w:sz w:val="20"/>
                <w:szCs w:val="20"/>
                <w:lang w:val="pt-BR" w:eastAsia="pt-BR"/>
              </w:rPr>
              <w:t xml:space="preserve">A sessão foi encerrada às </w:t>
            </w:r>
            <w:r w:rsidR="00D818CE" w:rsidRPr="00A02209">
              <w:rPr>
                <w:rFonts w:asciiTheme="majorHAnsi" w:eastAsia="Times New Roman" w:hAnsiTheme="majorHAnsi" w:cs="Times New Roman"/>
                <w:sz w:val="20"/>
                <w:szCs w:val="20"/>
                <w:lang w:val="pt-BR" w:eastAsia="pt-BR"/>
              </w:rPr>
              <w:t>1</w:t>
            </w:r>
            <w:r w:rsidR="00C0388F" w:rsidRPr="00A02209">
              <w:rPr>
                <w:rFonts w:asciiTheme="majorHAnsi" w:eastAsia="Times New Roman" w:hAnsiTheme="majorHAnsi" w:cs="Times New Roman"/>
                <w:sz w:val="20"/>
                <w:szCs w:val="20"/>
                <w:lang w:val="pt-BR" w:eastAsia="pt-BR"/>
              </w:rPr>
              <w:t>7</w:t>
            </w:r>
            <w:r w:rsidRPr="00A02209">
              <w:rPr>
                <w:rFonts w:asciiTheme="majorHAnsi" w:eastAsia="Times New Roman" w:hAnsiTheme="majorHAnsi" w:cs="Times New Roman"/>
                <w:sz w:val="20"/>
                <w:szCs w:val="20"/>
                <w:lang w:val="pt-BR" w:eastAsia="pt-BR"/>
              </w:rPr>
              <w:t>h</w:t>
            </w:r>
            <w:r w:rsidR="00A02209" w:rsidRPr="00A02209">
              <w:rPr>
                <w:rFonts w:asciiTheme="majorHAnsi" w:eastAsia="Times New Roman" w:hAnsiTheme="majorHAnsi" w:cs="Times New Roman"/>
                <w:sz w:val="20"/>
                <w:szCs w:val="20"/>
                <w:lang w:val="pt-BR" w:eastAsia="pt-BR"/>
              </w:rPr>
              <w:t>2</w:t>
            </w:r>
            <w:r w:rsidR="00C0388F" w:rsidRPr="00A02209">
              <w:rPr>
                <w:rFonts w:asciiTheme="majorHAnsi" w:eastAsia="Times New Roman" w:hAnsiTheme="majorHAnsi" w:cs="Times New Roman"/>
                <w:sz w:val="20"/>
                <w:szCs w:val="20"/>
                <w:lang w:val="pt-BR" w:eastAsia="pt-BR"/>
              </w:rPr>
              <w:t>0</w:t>
            </w:r>
            <w:r w:rsidR="00B0311F" w:rsidRPr="00A02209">
              <w:rPr>
                <w:rFonts w:asciiTheme="majorHAnsi" w:eastAsia="Times New Roman" w:hAnsiTheme="majorHAnsi" w:cs="Times New Roman"/>
                <w:sz w:val="20"/>
                <w:szCs w:val="20"/>
                <w:lang w:val="pt-BR" w:eastAsia="pt-BR"/>
              </w:rPr>
              <w:t>.</w:t>
            </w:r>
            <w:r w:rsidR="00B0311F" w:rsidRPr="00A1544F">
              <w:rPr>
                <w:rFonts w:asciiTheme="majorHAnsi" w:hAnsiTheme="majorHAnsi" w:cs="Times New Roman"/>
                <w:color w:val="808080" w:themeColor="background1" w:themeShade="80"/>
                <w:sz w:val="20"/>
                <w:szCs w:val="20"/>
                <w:lang w:val="pt-BR"/>
              </w:rPr>
              <w:t xml:space="preserve"> </w:t>
            </w:r>
          </w:p>
        </w:tc>
      </w:tr>
    </w:tbl>
    <w:p w14:paraId="58EB3C80" w14:textId="77777777" w:rsidR="00411F23" w:rsidRPr="00925569" w:rsidRDefault="00411F23" w:rsidP="00FD2E22">
      <w:pPr>
        <w:widowControl/>
        <w:rPr>
          <w:rFonts w:asciiTheme="majorHAnsi" w:hAnsiTheme="majorHAnsi"/>
          <w:sz w:val="20"/>
          <w:szCs w:val="20"/>
          <w:lang w:val="pt-BR"/>
        </w:rPr>
      </w:pPr>
    </w:p>
    <w:p w14:paraId="2A76E90D" w14:textId="56DB60FE" w:rsidR="0095776C" w:rsidRPr="00925569" w:rsidRDefault="008C6AF6" w:rsidP="00F9608A">
      <w:pPr>
        <w:spacing w:line="300" w:lineRule="auto"/>
        <w:jc w:val="center"/>
        <w:rPr>
          <w:rFonts w:asciiTheme="majorHAnsi" w:hAnsiTheme="majorHAnsi" w:cs="Arial"/>
          <w:sz w:val="20"/>
          <w:szCs w:val="20"/>
          <w:lang w:val="pt-BR" w:eastAsia="pt-BR"/>
        </w:rPr>
      </w:pPr>
      <w:r w:rsidRPr="00925569">
        <w:rPr>
          <w:rFonts w:asciiTheme="majorHAnsi" w:hAnsiTheme="majorHAnsi" w:cs="Arial"/>
          <w:sz w:val="20"/>
          <w:szCs w:val="20"/>
          <w:lang w:val="pt-BR" w:eastAsia="pt-BR"/>
        </w:rPr>
        <w:t>Declaro, para os devidos fins de direito, que as informações acima referidas são verdadeiras e dou fé.</w:t>
      </w:r>
    </w:p>
    <w:p w14:paraId="7E02DF35" w14:textId="7B84BF5E" w:rsidR="000747FA" w:rsidRDefault="000747FA" w:rsidP="0095776C">
      <w:pPr>
        <w:spacing w:line="300" w:lineRule="auto"/>
        <w:rPr>
          <w:rFonts w:asciiTheme="majorHAnsi" w:hAnsiTheme="majorHAnsi" w:cs="Arial"/>
          <w:sz w:val="20"/>
          <w:szCs w:val="20"/>
          <w:lang w:val="pt-BR" w:eastAsia="pt-BR"/>
        </w:rPr>
      </w:pPr>
    </w:p>
    <w:p w14:paraId="2EAE7E5F" w14:textId="77777777" w:rsidR="00651333" w:rsidRPr="00925569" w:rsidRDefault="00651333" w:rsidP="0095776C">
      <w:pPr>
        <w:spacing w:line="300" w:lineRule="auto"/>
        <w:rPr>
          <w:rFonts w:asciiTheme="majorHAnsi" w:hAnsiTheme="majorHAnsi" w:cs="Arial"/>
          <w:sz w:val="20"/>
          <w:szCs w:val="20"/>
          <w:lang w:val="pt-BR" w:eastAsia="pt-BR"/>
        </w:rPr>
      </w:pPr>
    </w:p>
    <w:p w14:paraId="0C92BD8A" w14:textId="77777777" w:rsidR="0095776C" w:rsidRPr="00925569" w:rsidRDefault="0095776C" w:rsidP="0095776C">
      <w:pPr>
        <w:spacing w:line="300" w:lineRule="auto"/>
        <w:rPr>
          <w:rFonts w:asciiTheme="majorHAnsi" w:hAnsiTheme="majorHAnsi" w:cs="Arial"/>
          <w:sz w:val="20"/>
          <w:szCs w:val="20"/>
          <w:lang w:val="pt-BR" w:eastAsia="pt-BR"/>
        </w:rPr>
      </w:pPr>
    </w:p>
    <w:p w14:paraId="2ED757A3" w14:textId="77777777" w:rsidR="0095776C" w:rsidRPr="00925569" w:rsidRDefault="0095776C" w:rsidP="0095776C">
      <w:pPr>
        <w:spacing w:line="300" w:lineRule="auto"/>
        <w:jc w:val="center"/>
        <w:rPr>
          <w:rFonts w:asciiTheme="majorHAnsi" w:hAnsiTheme="majorHAnsi" w:cs="Arial"/>
          <w:sz w:val="20"/>
          <w:szCs w:val="20"/>
          <w:lang w:val="pt-BR" w:eastAsia="pt-BR"/>
        </w:rPr>
      </w:pPr>
      <w:r w:rsidRPr="00925569">
        <w:rPr>
          <w:rFonts w:asciiTheme="majorHAnsi" w:hAnsiTheme="majorHAnsi" w:cs="Arial"/>
          <w:sz w:val="20"/>
          <w:szCs w:val="20"/>
          <w:lang w:val="pt-BR" w:eastAsia="pt-BR"/>
        </w:rPr>
        <w:t>_________________________________________________________________________________</w:t>
      </w:r>
    </w:p>
    <w:p w14:paraId="77B20929" w14:textId="7051EE25" w:rsidR="0095776C" w:rsidRPr="00925569" w:rsidRDefault="00C0388F" w:rsidP="0095776C">
      <w:pPr>
        <w:spacing w:line="300" w:lineRule="auto"/>
        <w:jc w:val="center"/>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Thiara Ribeiro</w:t>
      </w:r>
    </w:p>
    <w:p w14:paraId="2B18E8C5" w14:textId="3F013B23" w:rsidR="0095776C" w:rsidRPr="00925569" w:rsidRDefault="0095776C" w:rsidP="0095776C">
      <w:pPr>
        <w:spacing w:line="300" w:lineRule="auto"/>
        <w:jc w:val="center"/>
        <w:rPr>
          <w:rFonts w:asciiTheme="majorHAnsi" w:hAnsiTheme="majorHAnsi" w:cs="Arial"/>
          <w:sz w:val="20"/>
          <w:szCs w:val="20"/>
          <w:lang w:val="pt-BR" w:eastAsia="pt-BR"/>
        </w:rPr>
      </w:pPr>
      <w:r w:rsidRPr="00925569">
        <w:rPr>
          <w:rFonts w:asciiTheme="majorHAnsi" w:hAnsiTheme="majorHAnsi" w:cs="Arial"/>
          <w:sz w:val="20"/>
          <w:szCs w:val="20"/>
          <w:lang w:val="pt-BR" w:eastAsia="pt-BR"/>
        </w:rPr>
        <w:t>Assessor</w:t>
      </w:r>
      <w:r w:rsidR="008F129B" w:rsidRPr="00925569">
        <w:rPr>
          <w:rFonts w:asciiTheme="majorHAnsi" w:hAnsiTheme="majorHAnsi" w:cs="Arial"/>
          <w:sz w:val="20"/>
          <w:szCs w:val="20"/>
          <w:lang w:val="pt-BR" w:eastAsia="pt-BR"/>
        </w:rPr>
        <w:t>a</w:t>
      </w:r>
      <w:r w:rsidRPr="00925569">
        <w:rPr>
          <w:rFonts w:asciiTheme="majorHAnsi" w:hAnsiTheme="majorHAnsi" w:cs="Arial"/>
          <w:sz w:val="20"/>
          <w:szCs w:val="20"/>
          <w:lang w:val="pt-BR" w:eastAsia="pt-BR"/>
        </w:rPr>
        <w:t xml:space="preserve"> Técnic</w:t>
      </w:r>
      <w:r w:rsidR="008F129B" w:rsidRPr="00925569">
        <w:rPr>
          <w:rFonts w:asciiTheme="majorHAnsi" w:hAnsiTheme="majorHAnsi" w:cs="Arial"/>
          <w:sz w:val="20"/>
          <w:szCs w:val="20"/>
          <w:lang w:val="pt-BR" w:eastAsia="pt-BR"/>
        </w:rPr>
        <w:t>a</w:t>
      </w:r>
    </w:p>
    <w:p w14:paraId="03A55396" w14:textId="22D5239B" w:rsidR="5DEA2C2A" w:rsidRDefault="008F129B" w:rsidP="00A02209">
      <w:pPr>
        <w:spacing w:line="300" w:lineRule="auto"/>
        <w:jc w:val="center"/>
        <w:rPr>
          <w:rFonts w:asciiTheme="majorHAnsi" w:hAnsiTheme="majorHAnsi" w:cs="Arial"/>
          <w:sz w:val="20"/>
          <w:szCs w:val="20"/>
          <w:lang w:val="pt-BR" w:eastAsia="pt-BR"/>
        </w:rPr>
      </w:pPr>
      <w:r w:rsidRPr="5DEA2C2A">
        <w:rPr>
          <w:rFonts w:asciiTheme="majorHAnsi" w:hAnsiTheme="majorHAnsi" w:cs="Arial"/>
          <w:sz w:val="20"/>
          <w:szCs w:val="20"/>
          <w:lang w:val="pt-BR" w:eastAsia="pt-BR"/>
        </w:rPr>
        <w:t>Comissão de Ética e Disciplina do CAU/MG</w:t>
      </w:r>
    </w:p>
    <w:sectPr w:rsidR="5DEA2C2A">
      <w:headerReference w:type="default" r:id="rId9"/>
      <w:footerReference w:type="default" r:id="rId10"/>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68F10" w14:textId="77777777" w:rsidR="0047636F" w:rsidRDefault="0047636F">
      <w:r>
        <w:separator/>
      </w:r>
    </w:p>
  </w:endnote>
  <w:endnote w:type="continuationSeparator" w:id="0">
    <w:p w14:paraId="5601CD84" w14:textId="77777777" w:rsidR="0047636F" w:rsidRDefault="0047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FCAB" w14:textId="77777777" w:rsidR="0047636F" w:rsidRDefault="0047636F">
      <w:r>
        <w:separator/>
      </w:r>
    </w:p>
  </w:footnote>
  <w:footnote w:type="continuationSeparator" w:id="0">
    <w:p w14:paraId="57D9E6A2" w14:textId="77777777" w:rsidR="0047636F" w:rsidRDefault="0047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CB"/>
    <w:multiLevelType w:val="hybridMultilevel"/>
    <w:tmpl w:val="B59CC5EA"/>
    <w:lvl w:ilvl="0" w:tplc="FFFFFFFF">
      <w:start w:val="1"/>
      <w:numFmt w:val="lowerLetter"/>
      <w:lvlText w:val="%1)"/>
      <w:lvlJc w:val="left"/>
      <w:pPr>
        <w:ind w:left="720" w:hanging="360"/>
      </w:pPr>
      <w:rPr>
        <w:rFonts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5B3667"/>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12037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383A8F"/>
    <w:multiLevelType w:val="multilevel"/>
    <w:tmpl w:val="979EF6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2677AF"/>
    <w:multiLevelType w:val="hybridMultilevel"/>
    <w:tmpl w:val="FCDE579C"/>
    <w:lvl w:ilvl="0" w:tplc="56FA2D4C">
      <w:start w:val="1"/>
      <w:numFmt w:val="decimal"/>
      <w:lvlText w:val="%1."/>
      <w:lvlJc w:val="left"/>
      <w:pPr>
        <w:ind w:left="360" w:hanging="360"/>
      </w:pPr>
    </w:lvl>
    <w:lvl w:ilvl="1" w:tplc="13B211DA">
      <w:start w:val="1"/>
      <w:numFmt w:val="lowerLetter"/>
      <w:lvlText w:val="%2."/>
      <w:lvlJc w:val="left"/>
      <w:pPr>
        <w:ind w:left="1080" w:hanging="360"/>
      </w:pPr>
    </w:lvl>
    <w:lvl w:ilvl="2" w:tplc="1520CEDE">
      <w:start w:val="1"/>
      <w:numFmt w:val="lowerRoman"/>
      <w:lvlText w:val="%3."/>
      <w:lvlJc w:val="right"/>
      <w:pPr>
        <w:ind w:left="1800" w:hanging="180"/>
      </w:pPr>
    </w:lvl>
    <w:lvl w:ilvl="3" w:tplc="A5206334">
      <w:start w:val="1"/>
      <w:numFmt w:val="decimal"/>
      <w:lvlText w:val="%4."/>
      <w:lvlJc w:val="left"/>
      <w:pPr>
        <w:ind w:left="2520" w:hanging="360"/>
      </w:pPr>
    </w:lvl>
    <w:lvl w:ilvl="4" w:tplc="4B160B0C">
      <w:start w:val="1"/>
      <w:numFmt w:val="lowerLetter"/>
      <w:lvlText w:val="%5."/>
      <w:lvlJc w:val="left"/>
      <w:pPr>
        <w:ind w:left="3240" w:hanging="360"/>
      </w:pPr>
    </w:lvl>
    <w:lvl w:ilvl="5" w:tplc="3BFE0D8E">
      <w:start w:val="1"/>
      <w:numFmt w:val="lowerRoman"/>
      <w:lvlText w:val="%6."/>
      <w:lvlJc w:val="right"/>
      <w:pPr>
        <w:ind w:left="3960" w:hanging="180"/>
      </w:pPr>
    </w:lvl>
    <w:lvl w:ilvl="6" w:tplc="6E180C58">
      <w:start w:val="1"/>
      <w:numFmt w:val="decimal"/>
      <w:lvlText w:val="%7."/>
      <w:lvlJc w:val="left"/>
      <w:pPr>
        <w:ind w:left="4680" w:hanging="360"/>
      </w:pPr>
    </w:lvl>
    <w:lvl w:ilvl="7" w:tplc="D4DEE49C">
      <w:start w:val="1"/>
      <w:numFmt w:val="lowerLetter"/>
      <w:lvlText w:val="%8."/>
      <w:lvlJc w:val="left"/>
      <w:pPr>
        <w:ind w:left="5400" w:hanging="360"/>
      </w:pPr>
    </w:lvl>
    <w:lvl w:ilvl="8" w:tplc="D08C1AD4">
      <w:start w:val="1"/>
      <w:numFmt w:val="lowerRoman"/>
      <w:lvlText w:val="%9."/>
      <w:lvlJc w:val="right"/>
      <w:pPr>
        <w:ind w:left="6120" w:hanging="180"/>
      </w:pPr>
    </w:lvl>
  </w:abstractNum>
  <w:abstractNum w:abstractNumId="12">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4091F74"/>
    <w:multiLevelType w:val="multilevel"/>
    <w:tmpl w:val="DF94BD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28E0592B"/>
    <w:multiLevelType w:val="multilevel"/>
    <w:tmpl w:val="CE58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252F10"/>
    <w:multiLevelType w:val="multilevel"/>
    <w:tmpl w:val="6A98C7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234B6A"/>
    <w:multiLevelType w:val="multilevel"/>
    <w:tmpl w:val="CE58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9B05A72"/>
    <w:multiLevelType w:val="hybridMultilevel"/>
    <w:tmpl w:val="B59CC5EA"/>
    <w:lvl w:ilvl="0" w:tplc="FFFFFFFF">
      <w:start w:val="1"/>
      <w:numFmt w:val="lowerLetter"/>
      <w:lvlText w:val="%1)"/>
      <w:lvlJc w:val="left"/>
      <w:pPr>
        <w:ind w:left="720" w:hanging="360"/>
      </w:pPr>
      <w:rPr>
        <w:rFonts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4287EE7"/>
    <w:multiLevelType w:val="hybridMultilevel"/>
    <w:tmpl w:val="B59CC5EA"/>
    <w:lvl w:ilvl="0" w:tplc="FFFFFFFF">
      <w:start w:val="1"/>
      <w:numFmt w:val="lowerLetter"/>
      <w:lvlText w:val="%1)"/>
      <w:lvlJc w:val="left"/>
      <w:pPr>
        <w:ind w:left="720" w:hanging="360"/>
      </w:pPr>
      <w:rPr>
        <w:rFonts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AE0AAA"/>
    <w:multiLevelType w:val="hybridMultilevel"/>
    <w:tmpl w:val="7B2841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61A7B91"/>
    <w:multiLevelType w:val="hybridMultilevel"/>
    <w:tmpl w:val="7B2841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nsid w:val="59CA6E8C"/>
    <w:multiLevelType w:val="multilevel"/>
    <w:tmpl w:val="8E5625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5F1CC5"/>
    <w:multiLevelType w:val="hybridMultilevel"/>
    <w:tmpl w:val="B59CC5EA"/>
    <w:lvl w:ilvl="0" w:tplc="FFFFFFFF">
      <w:start w:val="1"/>
      <w:numFmt w:val="lowerLetter"/>
      <w:lvlText w:val="%1)"/>
      <w:lvlJc w:val="left"/>
      <w:pPr>
        <w:ind w:left="720" w:hanging="360"/>
      </w:pPr>
      <w:rPr>
        <w:rFonts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3404A1B"/>
    <w:multiLevelType w:val="multilevel"/>
    <w:tmpl w:val="6B3415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0F41F4B"/>
    <w:multiLevelType w:val="multilevel"/>
    <w:tmpl w:val="814EF2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116387C"/>
    <w:multiLevelType w:val="hybridMultilevel"/>
    <w:tmpl w:val="DE0C15BE"/>
    <w:lvl w:ilvl="0" w:tplc="7A3A6E60">
      <w:start w:val="1"/>
      <w:numFmt w:val="lowerLetter"/>
      <w:lvlText w:val="%1)"/>
      <w:lvlJc w:val="left"/>
      <w:pPr>
        <w:ind w:left="644" w:hanging="360"/>
      </w:pPr>
      <w:rPr>
        <w:rFonts w:hint="default"/>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9">
    <w:nsid w:val="7B095CDF"/>
    <w:multiLevelType w:val="hybridMultilevel"/>
    <w:tmpl w:val="B59CC5EA"/>
    <w:lvl w:ilvl="0" w:tplc="04160017">
      <w:start w:val="1"/>
      <w:numFmt w:val="lowerLetter"/>
      <w:lvlText w:val="%1)"/>
      <w:lvlJc w:val="left"/>
      <w:pPr>
        <w:ind w:left="720" w:hanging="360"/>
      </w:pPr>
      <w:rPr>
        <w:rFonts w:cs="Times New Roman"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8"/>
  </w:num>
  <w:num w:numId="3">
    <w:abstractNumId w:val="19"/>
  </w:num>
  <w:num w:numId="4">
    <w:abstractNumId w:val="31"/>
  </w:num>
  <w:num w:numId="5">
    <w:abstractNumId w:val="12"/>
  </w:num>
  <w:num w:numId="6">
    <w:abstractNumId w:val="22"/>
  </w:num>
  <w:num w:numId="7">
    <w:abstractNumId w:val="6"/>
  </w:num>
  <w:num w:numId="8">
    <w:abstractNumId w:val="30"/>
  </w:num>
  <w:num w:numId="9">
    <w:abstractNumId w:val="10"/>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
  </w:num>
  <w:num w:numId="14">
    <w:abstractNumId w:val="4"/>
  </w:num>
  <w:num w:numId="15">
    <w:abstractNumId w:val="5"/>
  </w:num>
  <w:num w:numId="16">
    <w:abstractNumId w:val="35"/>
  </w:num>
  <w:num w:numId="17">
    <w:abstractNumId w:val="1"/>
  </w:num>
  <w:num w:numId="18">
    <w:abstractNumId w:val="34"/>
  </w:num>
  <w:num w:numId="19">
    <w:abstractNumId w:val="33"/>
  </w:num>
  <w:num w:numId="20">
    <w:abstractNumId w:val="14"/>
  </w:num>
  <w:num w:numId="21">
    <w:abstractNumId w:val="15"/>
  </w:num>
  <w:num w:numId="22">
    <w:abstractNumId w:val="23"/>
  </w:num>
  <w:num w:numId="23">
    <w:abstractNumId w:val="39"/>
  </w:num>
  <w:num w:numId="24">
    <w:abstractNumId w:val="37"/>
  </w:num>
  <w:num w:numId="25">
    <w:abstractNumId w:val="7"/>
  </w:num>
  <w:num w:numId="26">
    <w:abstractNumId w:val="0"/>
  </w:num>
  <w:num w:numId="27">
    <w:abstractNumId w:val="21"/>
  </w:num>
  <w:num w:numId="28">
    <w:abstractNumId w:val="18"/>
  </w:num>
  <w:num w:numId="29">
    <w:abstractNumId w:val="2"/>
  </w:num>
  <w:num w:numId="30">
    <w:abstractNumId w:val="20"/>
  </w:num>
  <w:num w:numId="31">
    <w:abstractNumId w:val="36"/>
  </w:num>
  <w:num w:numId="32">
    <w:abstractNumId w:val="17"/>
  </w:num>
  <w:num w:numId="33">
    <w:abstractNumId w:val="13"/>
  </w:num>
  <w:num w:numId="34">
    <w:abstractNumId w:val="16"/>
  </w:num>
  <w:num w:numId="35">
    <w:abstractNumId w:val="28"/>
  </w:num>
  <w:num w:numId="36">
    <w:abstractNumId w:val="8"/>
  </w:num>
  <w:num w:numId="37">
    <w:abstractNumId w:val="29"/>
  </w:num>
  <w:num w:numId="38">
    <w:abstractNumId w:val="11"/>
  </w:num>
  <w:num w:numId="39">
    <w:abstractNumId w:val="24"/>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A5"/>
    <w:rsid w:val="00001365"/>
    <w:rsid w:val="00010FFE"/>
    <w:rsid w:val="0001180B"/>
    <w:rsid w:val="00011A29"/>
    <w:rsid w:val="0002036F"/>
    <w:rsid w:val="000229F7"/>
    <w:rsid w:val="00023035"/>
    <w:rsid w:val="00031ECC"/>
    <w:rsid w:val="00032F5C"/>
    <w:rsid w:val="00034EDE"/>
    <w:rsid w:val="00035DCC"/>
    <w:rsid w:val="00036140"/>
    <w:rsid w:val="0003632D"/>
    <w:rsid w:val="00037086"/>
    <w:rsid w:val="00037F24"/>
    <w:rsid w:val="00040351"/>
    <w:rsid w:val="00042ECB"/>
    <w:rsid w:val="00043280"/>
    <w:rsid w:val="0004433D"/>
    <w:rsid w:val="00060F37"/>
    <w:rsid w:val="00063F9B"/>
    <w:rsid w:val="000641A2"/>
    <w:rsid w:val="00067AD0"/>
    <w:rsid w:val="00067B7E"/>
    <w:rsid w:val="0007336A"/>
    <w:rsid w:val="000747FA"/>
    <w:rsid w:val="00074F63"/>
    <w:rsid w:val="00080B05"/>
    <w:rsid w:val="0008181A"/>
    <w:rsid w:val="0008242D"/>
    <w:rsid w:val="00082CBC"/>
    <w:rsid w:val="00084D7A"/>
    <w:rsid w:val="0008642F"/>
    <w:rsid w:val="0008677A"/>
    <w:rsid w:val="00086F84"/>
    <w:rsid w:val="00092440"/>
    <w:rsid w:val="00094438"/>
    <w:rsid w:val="000945F7"/>
    <w:rsid w:val="00096B6A"/>
    <w:rsid w:val="000B007B"/>
    <w:rsid w:val="000B24B8"/>
    <w:rsid w:val="000B2AE9"/>
    <w:rsid w:val="000B70A6"/>
    <w:rsid w:val="000C0E4D"/>
    <w:rsid w:val="000C1F2C"/>
    <w:rsid w:val="000C305B"/>
    <w:rsid w:val="000D3A2D"/>
    <w:rsid w:val="000D3F53"/>
    <w:rsid w:val="000D5801"/>
    <w:rsid w:val="000D73B1"/>
    <w:rsid w:val="000E009E"/>
    <w:rsid w:val="000E1565"/>
    <w:rsid w:val="000E3837"/>
    <w:rsid w:val="000E60E2"/>
    <w:rsid w:val="000E64E0"/>
    <w:rsid w:val="000F056F"/>
    <w:rsid w:val="000F1ECC"/>
    <w:rsid w:val="000F3157"/>
    <w:rsid w:val="000F3782"/>
    <w:rsid w:val="001038CD"/>
    <w:rsid w:val="0010775F"/>
    <w:rsid w:val="001104D7"/>
    <w:rsid w:val="001144EC"/>
    <w:rsid w:val="00116DF5"/>
    <w:rsid w:val="00117348"/>
    <w:rsid w:val="00117E4A"/>
    <w:rsid w:val="00120BE5"/>
    <w:rsid w:val="00122B28"/>
    <w:rsid w:val="00122FD6"/>
    <w:rsid w:val="0012543F"/>
    <w:rsid w:val="00125BB8"/>
    <w:rsid w:val="001318DD"/>
    <w:rsid w:val="00131ADC"/>
    <w:rsid w:val="00135532"/>
    <w:rsid w:val="0014094B"/>
    <w:rsid w:val="00144FD0"/>
    <w:rsid w:val="00146390"/>
    <w:rsid w:val="00150D2C"/>
    <w:rsid w:val="001533CF"/>
    <w:rsid w:val="00154F9E"/>
    <w:rsid w:val="001618BE"/>
    <w:rsid w:val="00161984"/>
    <w:rsid w:val="001620CC"/>
    <w:rsid w:val="00164E98"/>
    <w:rsid w:val="001735CF"/>
    <w:rsid w:val="00174835"/>
    <w:rsid w:val="0017578F"/>
    <w:rsid w:val="00176289"/>
    <w:rsid w:val="0017674A"/>
    <w:rsid w:val="00177AB9"/>
    <w:rsid w:val="0018015A"/>
    <w:rsid w:val="001813A0"/>
    <w:rsid w:val="00187C96"/>
    <w:rsid w:val="00190D6F"/>
    <w:rsid w:val="00191582"/>
    <w:rsid w:val="00191B7A"/>
    <w:rsid w:val="00192F7D"/>
    <w:rsid w:val="00193D2D"/>
    <w:rsid w:val="001A1177"/>
    <w:rsid w:val="001A42C0"/>
    <w:rsid w:val="001A4779"/>
    <w:rsid w:val="001A78AB"/>
    <w:rsid w:val="001B19C0"/>
    <w:rsid w:val="001B4B3A"/>
    <w:rsid w:val="001B4C81"/>
    <w:rsid w:val="001C5F97"/>
    <w:rsid w:val="001D1B93"/>
    <w:rsid w:val="001D2C3D"/>
    <w:rsid w:val="001E1988"/>
    <w:rsid w:val="001E2E1A"/>
    <w:rsid w:val="001F217D"/>
    <w:rsid w:val="001F6273"/>
    <w:rsid w:val="00204C0D"/>
    <w:rsid w:val="00211752"/>
    <w:rsid w:val="00212507"/>
    <w:rsid w:val="002209A3"/>
    <w:rsid w:val="00221F5B"/>
    <w:rsid w:val="00226C6F"/>
    <w:rsid w:val="00231EEB"/>
    <w:rsid w:val="00241F52"/>
    <w:rsid w:val="00250347"/>
    <w:rsid w:val="00250642"/>
    <w:rsid w:val="002573D4"/>
    <w:rsid w:val="00260EB0"/>
    <w:rsid w:val="00274427"/>
    <w:rsid w:val="00283378"/>
    <w:rsid w:val="00283E6D"/>
    <w:rsid w:val="002875FF"/>
    <w:rsid w:val="002964A8"/>
    <w:rsid w:val="002978BD"/>
    <w:rsid w:val="002A1C79"/>
    <w:rsid w:val="002A2E68"/>
    <w:rsid w:val="002A37E9"/>
    <w:rsid w:val="002A57A5"/>
    <w:rsid w:val="002A6D67"/>
    <w:rsid w:val="002A7C5A"/>
    <w:rsid w:val="002C09E7"/>
    <w:rsid w:val="002C216D"/>
    <w:rsid w:val="002D364D"/>
    <w:rsid w:val="002E5E14"/>
    <w:rsid w:val="002E6385"/>
    <w:rsid w:val="002F1F64"/>
    <w:rsid w:val="002F48BA"/>
    <w:rsid w:val="002F6464"/>
    <w:rsid w:val="002F6EFB"/>
    <w:rsid w:val="002F7B55"/>
    <w:rsid w:val="00300127"/>
    <w:rsid w:val="00300A7E"/>
    <w:rsid w:val="00303A50"/>
    <w:rsid w:val="00303F7E"/>
    <w:rsid w:val="00310492"/>
    <w:rsid w:val="0031122E"/>
    <w:rsid w:val="00313C4E"/>
    <w:rsid w:val="00317D68"/>
    <w:rsid w:val="003201AC"/>
    <w:rsid w:val="00320CD4"/>
    <w:rsid w:val="00322A7F"/>
    <w:rsid w:val="00322BDD"/>
    <w:rsid w:val="00330D38"/>
    <w:rsid w:val="003319EF"/>
    <w:rsid w:val="00332061"/>
    <w:rsid w:val="00332CA2"/>
    <w:rsid w:val="00333BE2"/>
    <w:rsid w:val="0033415D"/>
    <w:rsid w:val="00334EA6"/>
    <w:rsid w:val="003403DC"/>
    <w:rsid w:val="0034396E"/>
    <w:rsid w:val="00347790"/>
    <w:rsid w:val="00351833"/>
    <w:rsid w:val="00351E3C"/>
    <w:rsid w:val="00352371"/>
    <w:rsid w:val="003526E8"/>
    <w:rsid w:val="0035473B"/>
    <w:rsid w:val="003574F9"/>
    <w:rsid w:val="00362B9B"/>
    <w:rsid w:val="0037114A"/>
    <w:rsid w:val="00373ACE"/>
    <w:rsid w:val="00376E1C"/>
    <w:rsid w:val="003844D5"/>
    <w:rsid w:val="00390B4E"/>
    <w:rsid w:val="003961C6"/>
    <w:rsid w:val="003A1AFC"/>
    <w:rsid w:val="003A7F6D"/>
    <w:rsid w:val="003B00E8"/>
    <w:rsid w:val="003B5283"/>
    <w:rsid w:val="003C1025"/>
    <w:rsid w:val="003C2AFB"/>
    <w:rsid w:val="003C3AFB"/>
    <w:rsid w:val="003D0492"/>
    <w:rsid w:val="003D56F7"/>
    <w:rsid w:val="003D67E5"/>
    <w:rsid w:val="003E4571"/>
    <w:rsid w:val="003E57E3"/>
    <w:rsid w:val="003F1A3A"/>
    <w:rsid w:val="003F20DD"/>
    <w:rsid w:val="003F238D"/>
    <w:rsid w:val="003F26B9"/>
    <w:rsid w:val="003F32F3"/>
    <w:rsid w:val="003F5CB9"/>
    <w:rsid w:val="003F6032"/>
    <w:rsid w:val="00400BE8"/>
    <w:rsid w:val="0040101C"/>
    <w:rsid w:val="004019BC"/>
    <w:rsid w:val="0041009C"/>
    <w:rsid w:val="00410981"/>
    <w:rsid w:val="00411F23"/>
    <w:rsid w:val="00414E89"/>
    <w:rsid w:val="00415861"/>
    <w:rsid w:val="0042206E"/>
    <w:rsid w:val="00425BC9"/>
    <w:rsid w:val="004271B2"/>
    <w:rsid w:val="00432416"/>
    <w:rsid w:val="00435067"/>
    <w:rsid w:val="0044192A"/>
    <w:rsid w:val="004503EC"/>
    <w:rsid w:val="00455FE8"/>
    <w:rsid w:val="004574B5"/>
    <w:rsid w:val="00461C40"/>
    <w:rsid w:val="00463511"/>
    <w:rsid w:val="00466516"/>
    <w:rsid w:val="00471818"/>
    <w:rsid w:val="00472DE5"/>
    <w:rsid w:val="00475E5D"/>
    <w:rsid w:val="0047618C"/>
    <w:rsid w:val="0047636F"/>
    <w:rsid w:val="00481423"/>
    <w:rsid w:val="004844A9"/>
    <w:rsid w:val="00484CB1"/>
    <w:rsid w:val="0048677E"/>
    <w:rsid w:val="00486FF4"/>
    <w:rsid w:val="004915FF"/>
    <w:rsid w:val="0049267C"/>
    <w:rsid w:val="004947E9"/>
    <w:rsid w:val="004A4750"/>
    <w:rsid w:val="004A5592"/>
    <w:rsid w:val="004A604A"/>
    <w:rsid w:val="004A692C"/>
    <w:rsid w:val="004B070F"/>
    <w:rsid w:val="004B177F"/>
    <w:rsid w:val="004C33C1"/>
    <w:rsid w:val="004C4D47"/>
    <w:rsid w:val="004C66CA"/>
    <w:rsid w:val="004E0921"/>
    <w:rsid w:val="004E1201"/>
    <w:rsid w:val="004E1AA5"/>
    <w:rsid w:val="004E5095"/>
    <w:rsid w:val="004F028D"/>
    <w:rsid w:val="004F03F6"/>
    <w:rsid w:val="004F10E4"/>
    <w:rsid w:val="004F1E65"/>
    <w:rsid w:val="004F5F4C"/>
    <w:rsid w:val="004F7A23"/>
    <w:rsid w:val="005031B7"/>
    <w:rsid w:val="00513E82"/>
    <w:rsid w:val="00514D06"/>
    <w:rsid w:val="005202A3"/>
    <w:rsid w:val="0052596B"/>
    <w:rsid w:val="00530676"/>
    <w:rsid w:val="00533ECE"/>
    <w:rsid w:val="00544B65"/>
    <w:rsid w:val="0055266E"/>
    <w:rsid w:val="005530AD"/>
    <w:rsid w:val="00560743"/>
    <w:rsid w:val="00563BD5"/>
    <w:rsid w:val="005664D1"/>
    <w:rsid w:val="005724BC"/>
    <w:rsid w:val="00577FBC"/>
    <w:rsid w:val="0058108E"/>
    <w:rsid w:val="005827A7"/>
    <w:rsid w:val="0058395B"/>
    <w:rsid w:val="00590F76"/>
    <w:rsid w:val="00592AE0"/>
    <w:rsid w:val="00594763"/>
    <w:rsid w:val="00597BD5"/>
    <w:rsid w:val="005A1D65"/>
    <w:rsid w:val="005A26AC"/>
    <w:rsid w:val="005A2ECE"/>
    <w:rsid w:val="005B5125"/>
    <w:rsid w:val="005B6066"/>
    <w:rsid w:val="005B7186"/>
    <w:rsid w:val="005C1A70"/>
    <w:rsid w:val="005C1DD2"/>
    <w:rsid w:val="005C69D9"/>
    <w:rsid w:val="005C78CA"/>
    <w:rsid w:val="005D26D2"/>
    <w:rsid w:val="005D4BCD"/>
    <w:rsid w:val="005E145B"/>
    <w:rsid w:val="005E1974"/>
    <w:rsid w:val="005E2611"/>
    <w:rsid w:val="005E6556"/>
    <w:rsid w:val="005F10CF"/>
    <w:rsid w:val="005F7638"/>
    <w:rsid w:val="00602356"/>
    <w:rsid w:val="00610DB9"/>
    <w:rsid w:val="00610E00"/>
    <w:rsid w:val="00614835"/>
    <w:rsid w:val="0061502B"/>
    <w:rsid w:val="006232E4"/>
    <w:rsid w:val="0062618E"/>
    <w:rsid w:val="00627A20"/>
    <w:rsid w:val="00632837"/>
    <w:rsid w:val="00633EC9"/>
    <w:rsid w:val="00634B33"/>
    <w:rsid w:val="006369CA"/>
    <w:rsid w:val="00636CEC"/>
    <w:rsid w:val="00644F17"/>
    <w:rsid w:val="00646040"/>
    <w:rsid w:val="00646D8B"/>
    <w:rsid w:val="006510BD"/>
    <w:rsid w:val="00651333"/>
    <w:rsid w:val="006514EB"/>
    <w:rsid w:val="00655AD6"/>
    <w:rsid w:val="00657589"/>
    <w:rsid w:val="0066517D"/>
    <w:rsid w:val="00677925"/>
    <w:rsid w:val="00683576"/>
    <w:rsid w:val="00686548"/>
    <w:rsid w:val="00686D15"/>
    <w:rsid w:val="00690256"/>
    <w:rsid w:val="00690852"/>
    <w:rsid w:val="006922EB"/>
    <w:rsid w:val="00692726"/>
    <w:rsid w:val="0069469D"/>
    <w:rsid w:val="00696856"/>
    <w:rsid w:val="006A087D"/>
    <w:rsid w:val="006A28F9"/>
    <w:rsid w:val="006A329A"/>
    <w:rsid w:val="006A66AF"/>
    <w:rsid w:val="006A7AB7"/>
    <w:rsid w:val="006B1141"/>
    <w:rsid w:val="006B6454"/>
    <w:rsid w:val="006C0705"/>
    <w:rsid w:val="006C2F4A"/>
    <w:rsid w:val="006C4112"/>
    <w:rsid w:val="006C4BEF"/>
    <w:rsid w:val="006C7E44"/>
    <w:rsid w:val="006D28CA"/>
    <w:rsid w:val="006D45AA"/>
    <w:rsid w:val="006D6D4A"/>
    <w:rsid w:val="006D76C3"/>
    <w:rsid w:val="006D7BA9"/>
    <w:rsid w:val="006E35C6"/>
    <w:rsid w:val="006E6D2D"/>
    <w:rsid w:val="006F198E"/>
    <w:rsid w:val="006F507C"/>
    <w:rsid w:val="006F5A64"/>
    <w:rsid w:val="006F5AB5"/>
    <w:rsid w:val="006F7CE8"/>
    <w:rsid w:val="00702D51"/>
    <w:rsid w:val="0070533F"/>
    <w:rsid w:val="00710943"/>
    <w:rsid w:val="007205DA"/>
    <w:rsid w:val="00720A3D"/>
    <w:rsid w:val="00720F20"/>
    <w:rsid w:val="00723073"/>
    <w:rsid w:val="0072544F"/>
    <w:rsid w:val="00726421"/>
    <w:rsid w:val="007268C1"/>
    <w:rsid w:val="00726C1A"/>
    <w:rsid w:val="00726EBD"/>
    <w:rsid w:val="00726ED2"/>
    <w:rsid w:val="00727F71"/>
    <w:rsid w:val="00740BCD"/>
    <w:rsid w:val="007440E7"/>
    <w:rsid w:val="00744EAA"/>
    <w:rsid w:val="007457D1"/>
    <w:rsid w:val="007462AD"/>
    <w:rsid w:val="007576F1"/>
    <w:rsid w:val="007604C6"/>
    <w:rsid w:val="00760A62"/>
    <w:rsid w:val="00761C87"/>
    <w:rsid w:val="00766C24"/>
    <w:rsid w:val="007703A8"/>
    <w:rsid w:val="007711B0"/>
    <w:rsid w:val="00780498"/>
    <w:rsid w:val="00784F26"/>
    <w:rsid w:val="00786F1D"/>
    <w:rsid w:val="00787C32"/>
    <w:rsid w:val="0079491D"/>
    <w:rsid w:val="007953EA"/>
    <w:rsid w:val="007958C6"/>
    <w:rsid w:val="007A1594"/>
    <w:rsid w:val="007A2DE4"/>
    <w:rsid w:val="007A3A1F"/>
    <w:rsid w:val="007A5D6A"/>
    <w:rsid w:val="007B188B"/>
    <w:rsid w:val="007B24DC"/>
    <w:rsid w:val="007C1C3A"/>
    <w:rsid w:val="007C2F4A"/>
    <w:rsid w:val="007C34C7"/>
    <w:rsid w:val="007C3DE9"/>
    <w:rsid w:val="007C44FB"/>
    <w:rsid w:val="007C5270"/>
    <w:rsid w:val="007D1A22"/>
    <w:rsid w:val="007D62CD"/>
    <w:rsid w:val="007E1D26"/>
    <w:rsid w:val="007F1BD0"/>
    <w:rsid w:val="007F60ED"/>
    <w:rsid w:val="007F6D70"/>
    <w:rsid w:val="00801AE1"/>
    <w:rsid w:val="008041A0"/>
    <w:rsid w:val="00804E29"/>
    <w:rsid w:val="0080563A"/>
    <w:rsid w:val="00805D2F"/>
    <w:rsid w:val="008066C8"/>
    <w:rsid w:val="00807BCF"/>
    <w:rsid w:val="00812C90"/>
    <w:rsid w:val="008169CE"/>
    <w:rsid w:val="008213F6"/>
    <w:rsid w:val="0082549C"/>
    <w:rsid w:val="00826EDB"/>
    <w:rsid w:val="00827AA5"/>
    <w:rsid w:val="00830251"/>
    <w:rsid w:val="00835359"/>
    <w:rsid w:val="00835D60"/>
    <w:rsid w:val="0084027A"/>
    <w:rsid w:val="008430A7"/>
    <w:rsid w:val="00844AC2"/>
    <w:rsid w:val="00845619"/>
    <w:rsid w:val="0084642D"/>
    <w:rsid w:val="00846451"/>
    <w:rsid w:val="00846D3E"/>
    <w:rsid w:val="0084790C"/>
    <w:rsid w:val="0085726A"/>
    <w:rsid w:val="00864F1E"/>
    <w:rsid w:val="00871785"/>
    <w:rsid w:val="008724F5"/>
    <w:rsid w:val="0088435B"/>
    <w:rsid w:val="00884B13"/>
    <w:rsid w:val="00887A87"/>
    <w:rsid w:val="00893D33"/>
    <w:rsid w:val="00897547"/>
    <w:rsid w:val="008A03CB"/>
    <w:rsid w:val="008A2101"/>
    <w:rsid w:val="008A330C"/>
    <w:rsid w:val="008A56D1"/>
    <w:rsid w:val="008B013F"/>
    <w:rsid w:val="008B2F08"/>
    <w:rsid w:val="008B3D69"/>
    <w:rsid w:val="008B59B7"/>
    <w:rsid w:val="008B5E0B"/>
    <w:rsid w:val="008B6415"/>
    <w:rsid w:val="008B7E3E"/>
    <w:rsid w:val="008C191B"/>
    <w:rsid w:val="008C6AF6"/>
    <w:rsid w:val="008C6FE0"/>
    <w:rsid w:val="008C745C"/>
    <w:rsid w:val="008D07AA"/>
    <w:rsid w:val="008D0A4A"/>
    <w:rsid w:val="008D1B0E"/>
    <w:rsid w:val="008D356D"/>
    <w:rsid w:val="008D4FF5"/>
    <w:rsid w:val="008D6C47"/>
    <w:rsid w:val="008E09F4"/>
    <w:rsid w:val="008E3C71"/>
    <w:rsid w:val="008E67C5"/>
    <w:rsid w:val="008F041C"/>
    <w:rsid w:val="008F129B"/>
    <w:rsid w:val="008F1942"/>
    <w:rsid w:val="008F39B0"/>
    <w:rsid w:val="009015DD"/>
    <w:rsid w:val="00901AC9"/>
    <w:rsid w:val="00904DD2"/>
    <w:rsid w:val="0091232B"/>
    <w:rsid w:val="00914C79"/>
    <w:rsid w:val="00925569"/>
    <w:rsid w:val="0092756F"/>
    <w:rsid w:val="009330EE"/>
    <w:rsid w:val="00935944"/>
    <w:rsid w:val="00940D7A"/>
    <w:rsid w:val="00941BF7"/>
    <w:rsid w:val="00942D0B"/>
    <w:rsid w:val="0095385B"/>
    <w:rsid w:val="00953F7D"/>
    <w:rsid w:val="0095410F"/>
    <w:rsid w:val="009554AA"/>
    <w:rsid w:val="0095776C"/>
    <w:rsid w:val="00957B75"/>
    <w:rsid w:val="00960864"/>
    <w:rsid w:val="00962DD3"/>
    <w:rsid w:val="00964B8C"/>
    <w:rsid w:val="00967C2C"/>
    <w:rsid w:val="00970664"/>
    <w:rsid w:val="00970D9E"/>
    <w:rsid w:val="00971FB0"/>
    <w:rsid w:val="00975446"/>
    <w:rsid w:val="00975AF2"/>
    <w:rsid w:val="009761CC"/>
    <w:rsid w:val="009809E2"/>
    <w:rsid w:val="00981586"/>
    <w:rsid w:val="00984372"/>
    <w:rsid w:val="00984DAD"/>
    <w:rsid w:val="00984EBC"/>
    <w:rsid w:val="00984FC0"/>
    <w:rsid w:val="00987888"/>
    <w:rsid w:val="00987FA3"/>
    <w:rsid w:val="00990055"/>
    <w:rsid w:val="00990A66"/>
    <w:rsid w:val="00991AEA"/>
    <w:rsid w:val="0099282C"/>
    <w:rsid w:val="0099525C"/>
    <w:rsid w:val="009A11F8"/>
    <w:rsid w:val="009A17F6"/>
    <w:rsid w:val="009A52FF"/>
    <w:rsid w:val="009B2EC7"/>
    <w:rsid w:val="009B3A08"/>
    <w:rsid w:val="009B4F13"/>
    <w:rsid w:val="009B6887"/>
    <w:rsid w:val="009C023E"/>
    <w:rsid w:val="009C1FAC"/>
    <w:rsid w:val="009C2FC9"/>
    <w:rsid w:val="009C3D7D"/>
    <w:rsid w:val="009C5754"/>
    <w:rsid w:val="009D0851"/>
    <w:rsid w:val="009D124E"/>
    <w:rsid w:val="009D5278"/>
    <w:rsid w:val="009D5414"/>
    <w:rsid w:val="009E3744"/>
    <w:rsid w:val="009E3F2D"/>
    <w:rsid w:val="009E789F"/>
    <w:rsid w:val="009E798A"/>
    <w:rsid w:val="009F35AC"/>
    <w:rsid w:val="009F3E11"/>
    <w:rsid w:val="009F5017"/>
    <w:rsid w:val="009F6833"/>
    <w:rsid w:val="009F7C8C"/>
    <w:rsid w:val="009F7CBC"/>
    <w:rsid w:val="00A02209"/>
    <w:rsid w:val="00A07397"/>
    <w:rsid w:val="00A10B1A"/>
    <w:rsid w:val="00A1544F"/>
    <w:rsid w:val="00A20A71"/>
    <w:rsid w:val="00A20F10"/>
    <w:rsid w:val="00A27652"/>
    <w:rsid w:val="00A339DA"/>
    <w:rsid w:val="00A342E2"/>
    <w:rsid w:val="00A3510C"/>
    <w:rsid w:val="00A4074F"/>
    <w:rsid w:val="00A413F5"/>
    <w:rsid w:val="00A41483"/>
    <w:rsid w:val="00A441AE"/>
    <w:rsid w:val="00A5067B"/>
    <w:rsid w:val="00A55688"/>
    <w:rsid w:val="00A57F59"/>
    <w:rsid w:val="00A71DBF"/>
    <w:rsid w:val="00A757C4"/>
    <w:rsid w:val="00A760FF"/>
    <w:rsid w:val="00A76EBB"/>
    <w:rsid w:val="00A93B3F"/>
    <w:rsid w:val="00A96387"/>
    <w:rsid w:val="00A967CA"/>
    <w:rsid w:val="00AA3F15"/>
    <w:rsid w:val="00AA6A6C"/>
    <w:rsid w:val="00AA7218"/>
    <w:rsid w:val="00AB1EFB"/>
    <w:rsid w:val="00AB2D41"/>
    <w:rsid w:val="00AB300C"/>
    <w:rsid w:val="00AB7141"/>
    <w:rsid w:val="00AC4C02"/>
    <w:rsid w:val="00AC55C8"/>
    <w:rsid w:val="00AC5C0C"/>
    <w:rsid w:val="00AD08BD"/>
    <w:rsid w:val="00AD3CF7"/>
    <w:rsid w:val="00AD7039"/>
    <w:rsid w:val="00AD725D"/>
    <w:rsid w:val="00AD7E87"/>
    <w:rsid w:val="00AE167D"/>
    <w:rsid w:val="00AE2975"/>
    <w:rsid w:val="00AE372E"/>
    <w:rsid w:val="00AF4B0E"/>
    <w:rsid w:val="00AF5360"/>
    <w:rsid w:val="00AF6D3A"/>
    <w:rsid w:val="00B0311F"/>
    <w:rsid w:val="00B20DE3"/>
    <w:rsid w:val="00B2317D"/>
    <w:rsid w:val="00B26BE0"/>
    <w:rsid w:val="00B30203"/>
    <w:rsid w:val="00B37AF7"/>
    <w:rsid w:val="00B40D73"/>
    <w:rsid w:val="00B44E9E"/>
    <w:rsid w:val="00B46377"/>
    <w:rsid w:val="00B52DF4"/>
    <w:rsid w:val="00B53D69"/>
    <w:rsid w:val="00B60608"/>
    <w:rsid w:val="00B63CE4"/>
    <w:rsid w:val="00B645AE"/>
    <w:rsid w:val="00B646F1"/>
    <w:rsid w:val="00B6509F"/>
    <w:rsid w:val="00B66C82"/>
    <w:rsid w:val="00B70DBA"/>
    <w:rsid w:val="00B71051"/>
    <w:rsid w:val="00B71EF7"/>
    <w:rsid w:val="00B80C60"/>
    <w:rsid w:val="00B8669A"/>
    <w:rsid w:val="00B91700"/>
    <w:rsid w:val="00B91BBD"/>
    <w:rsid w:val="00BA11A4"/>
    <w:rsid w:val="00BA19C7"/>
    <w:rsid w:val="00BB29FA"/>
    <w:rsid w:val="00BB53F0"/>
    <w:rsid w:val="00BB7825"/>
    <w:rsid w:val="00BD1AE4"/>
    <w:rsid w:val="00BD446A"/>
    <w:rsid w:val="00BE1EEB"/>
    <w:rsid w:val="00BE609B"/>
    <w:rsid w:val="00BF0DF3"/>
    <w:rsid w:val="00BF13D2"/>
    <w:rsid w:val="00BF4CE2"/>
    <w:rsid w:val="00BF5204"/>
    <w:rsid w:val="00BF6D26"/>
    <w:rsid w:val="00BF6FB3"/>
    <w:rsid w:val="00C0309B"/>
    <w:rsid w:val="00C03403"/>
    <w:rsid w:val="00C0388F"/>
    <w:rsid w:val="00C06E4A"/>
    <w:rsid w:val="00C10E87"/>
    <w:rsid w:val="00C1102A"/>
    <w:rsid w:val="00C16C70"/>
    <w:rsid w:val="00C20017"/>
    <w:rsid w:val="00C22179"/>
    <w:rsid w:val="00C235C7"/>
    <w:rsid w:val="00C24D5B"/>
    <w:rsid w:val="00C26BD2"/>
    <w:rsid w:val="00C320A9"/>
    <w:rsid w:val="00C323EA"/>
    <w:rsid w:val="00C355FB"/>
    <w:rsid w:val="00C37452"/>
    <w:rsid w:val="00C40101"/>
    <w:rsid w:val="00C43627"/>
    <w:rsid w:val="00C4435B"/>
    <w:rsid w:val="00C453FF"/>
    <w:rsid w:val="00C5259B"/>
    <w:rsid w:val="00C52A06"/>
    <w:rsid w:val="00C546B1"/>
    <w:rsid w:val="00C55E45"/>
    <w:rsid w:val="00C634D6"/>
    <w:rsid w:val="00C6352D"/>
    <w:rsid w:val="00C65DE0"/>
    <w:rsid w:val="00C70A0B"/>
    <w:rsid w:val="00C71E04"/>
    <w:rsid w:val="00C7274A"/>
    <w:rsid w:val="00C73715"/>
    <w:rsid w:val="00C7480B"/>
    <w:rsid w:val="00C7620E"/>
    <w:rsid w:val="00C8403F"/>
    <w:rsid w:val="00C91F43"/>
    <w:rsid w:val="00C9496B"/>
    <w:rsid w:val="00CA19B7"/>
    <w:rsid w:val="00CA2D7D"/>
    <w:rsid w:val="00CA40CC"/>
    <w:rsid w:val="00CA4C72"/>
    <w:rsid w:val="00CA5EF6"/>
    <w:rsid w:val="00CB250C"/>
    <w:rsid w:val="00CB5CAA"/>
    <w:rsid w:val="00CB5FE4"/>
    <w:rsid w:val="00CB6272"/>
    <w:rsid w:val="00CD0F4D"/>
    <w:rsid w:val="00CD69FB"/>
    <w:rsid w:val="00CD7535"/>
    <w:rsid w:val="00CE2774"/>
    <w:rsid w:val="00CE5683"/>
    <w:rsid w:val="00CF1F3C"/>
    <w:rsid w:val="00CF2C23"/>
    <w:rsid w:val="00CF38F4"/>
    <w:rsid w:val="00D00F42"/>
    <w:rsid w:val="00D02616"/>
    <w:rsid w:val="00D07265"/>
    <w:rsid w:val="00D07860"/>
    <w:rsid w:val="00D116E3"/>
    <w:rsid w:val="00D13C1E"/>
    <w:rsid w:val="00D1503A"/>
    <w:rsid w:val="00D15B06"/>
    <w:rsid w:val="00D22E01"/>
    <w:rsid w:val="00D2496E"/>
    <w:rsid w:val="00D337D1"/>
    <w:rsid w:val="00D33D74"/>
    <w:rsid w:val="00D404F4"/>
    <w:rsid w:val="00D43EAA"/>
    <w:rsid w:val="00D519FD"/>
    <w:rsid w:val="00D538A0"/>
    <w:rsid w:val="00D56B19"/>
    <w:rsid w:val="00D5744B"/>
    <w:rsid w:val="00D61D16"/>
    <w:rsid w:val="00D66B18"/>
    <w:rsid w:val="00D7025A"/>
    <w:rsid w:val="00D71D22"/>
    <w:rsid w:val="00D72D20"/>
    <w:rsid w:val="00D76616"/>
    <w:rsid w:val="00D77EB0"/>
    <w:rsid w:val="00D805FB"/>
    <w:rsid w:val="00D818CE"/>
    <w:rsid w:val="00D90689"/>
    <w:rsid w:val="00D93418"/>
    <w:rsid w:val="00DA7171"/>
    <w:rsid w:val="00DB0703"/>
    <w:rsid w:val="00DC398B"/>
    <w:rsid w:val="00DC3D44"/>
    <w:rsid w:val="00DC49FE"/>
    <w:rsid w:val="00DD49AA"/>
    <w:rsid w:val="00DD6102"/>
    <w:rsid w:val="00DD7ACD"/>
    <w:rsid w:val="00DE2705"/>
    <w:rsid w:val="00DE447E"/>
    <w:rsid w:val="00DE7882"/>
    <w:rsid w:val="00E003B9"/>
    <w:rsid w:val="00E0758A"/>
    <w:rsid w:val="00E1355D"/>
    <w:rsid w:val="00E20280"/>
    <w:rsid w:val="00E203D1"/>
    <w:rsid w:val="00E215BB"/>
    <w:rsid w:val="00E21A53"/>
    <w:rsid w:val="00E228DF"/>
    <w:rsid w:val="00E241F1"/>
    <w:rsid w:val="00E25D4F"/>
    <w:rsid w:val="00E27F2D"/>
    <w:rsid w:val="00E306D5"/>
    <w:rsid w:val="00E30963"/>
    <w:rsid w:val="00E32874"/>
    <w:rsid w:val="00E3377E"/>
    <w:rsid w:val="00E3412A"/>
    <w:rsid w:val="00E4607A"/>
    <w:rsid w:val="00E464BD"/>
    <w:rsid w:val="00E50C92"/>
    <w:rsid w:val="00E5700E"/>
    <w:rsid w:val="00E64001"/>
    <w:rsid w:val="00E64E69"/>
    <w:rsid w:val="00E66015"/>
    <w:rsid w:val="00E667F1"/>
    <w:rsid w:val="00E6698C"/>
    <w:rsid w:val="00E67443"/>
    <w:rsid w:val="00E674E2"/>
    <w:rsid w:val="00E71AEF"/>
    <w:rsid w:val="00E71DA8"/>
    <w:rsid w:val="00E775A9"/>
    <w:rsid w:val="00E80499"/>
    <w:rsid w:val="00E816EB"/>
    <w:rsid w:val="00E82C37"/>
    <w:rsid w:val="00E831A7"/>
    <w:rsid w:val="00E83471"/>
    <w:rsid w:val="00E95F8D"/>
    <w:rsid w:val="00E9616C"/>
    <w:rsid w:val="00E96426"/>
    <w:rsid w:val="00EA1E2F"/>
    <w:rsid w:val="00EB18BB"/>
    <w:rsid w:val="00EB2E51"/>
    <w:rsid w:val="00EB3B07"/>
    <w:rsid w:val="00EB605B"/>
    <w:rsid w:val="00EC3B19"/>
    <w:rsid w:val="00EC722C"/>
    <w:rsid w:val="00ED20A9"/>
    <w:rsid w:val="00ED2CE0"/>
    <w:rsid w:val="00EE041A"/>
    <w:rsid w:val="00EE45AE"/>
    <w:rsid w:val="00EF532A"/>
    <w:rsid w:val="00EF64A6"/>
    <w:rsid w:val="00F00BA5"/>
    <w:rsid w:val="00F03502"/>
    <w:rsid w:val="00F038EE"/>
    <w:rsid w:val="00F07535"/>
    <w:rsid w:val="00F11E8A"/>
    <w:rsid w:val="00F15EBA"/>
    <w:rsid w:val="00F17FA6"/>
    <w:rsid w:val="00F218A0"/>
    <w:rsid w:val="00F22340"/>
    <w:rsid w:val="00F32903"/>
    <w:rsid w:val="00F4572B"/>
    <w:rsid w:val="00F460F0"/>
    <w:rsid w:val="00F519B2"/>
    <w:rsid w:val="00F526BC"/>
    <w:rsid w:val="00F53206"/>
    <w:rsid w:val="00F64A1C"/>
    <w:rsid w:val="00F679E4"/>
    <w:rsid w:val="00F7051B"/>
    <w:rsid w:val="00F708F5"/>
    <w:rsid w:val="00F742D8"/>
    <w:rsid w:val="00F76677"/>
    <w:rsid w:val="00F8363E"/>
    <w:rsid w:val="00F84836"/>
    <w:rsid w:val="00F85A06"/>
    <w:rsid w:val="00F9004E"/>
    <w:rsid w:val="00F94C8A"/>
    <w:rsid w:val="00F9608A"/>
    <w:rsid w:val="00F9646D"/>
    <w:rsid w:val="00F9670B"/>
    <w:rsid w:val="00FA04FE"/>
    <w:rsid w:val="00FA691B"/>
    <w:rsid w:val="00FA7A79"/>
    <w:rsid w:val="00FA7D4D"/>
    <w:rsid w:val="00FB20EF"/>
    <w:rsid w:val="00FB3D96"/>
    <w:rsid w:val="00FB6F84"/>
    <w:rsid w:val="00FD2E22"/>
    <w:rsid w:val="00FD388C"/>
    <w:rsid w:val="00FD68D8"/>
    <w:rsid w:val="00FE16AC"/>
    <w:rsid w:val="00FE48F6"/>
    <w:rsid w:val="00FE5085"/>
    <w:rsid w:val="00FE709B"/>
    <w:rsid w:val="00FF0790"/>
    <w:rsid w:val="0898563D"/>
    <w:rsid w:val="0B562431"/>
    <w:rsid w:val="155DB0E8"/>
    <w:rsid w:val="15916D00"/>
    <w:rsid w:val="16EB24BA"/>
    <w:rsid w:val="18014C32"/>
    <w:rsid w:val="1BE3EFBA"/>
    <w:rsid w:val="232418E1"/>
    <w:rsid w:val="29D192BE"/>
    <w:rsid w:val="2B6D631F"/>
    <w:rsid w:val="3469D798"/>
    <w:rsid w:val="413192A2"/>
    <w:rsid w:val="41A51AAA"/>
    <w:rsid w:val="45BE724B"/>
    <w:rsid w:val="460503C5"/>
    <w:rsid w:val="478A6F4B"/>
    <w:rsid w:val="50441A63"/>
    <w:rsid w:val="51DFEAC4"/>
    <w:rsid w:val="52D7DB9C"/>
    <w:rsid w:val="548744B4"/>
    <w:rsid w:val="5BA98021"/>
    <w:rsid w:val="5DEA2C2A"/>
    <w:rsid w:val="697BF7C0"/>
    <w:rsid w:val="6A20A1C4"/>
    <w:rsid w:val="6C4E63F4"/>
    <w:rsid w:val="764A6F1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D13C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13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NormalTable0">
    <w:name w:val="Normal Table0"/>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0533F"/>
    <w:pPr>
      <w:widowControl/>
      <w:suppressAutoHyphens w:val="0"/>
      <w:autoSpaceDE w:val="0"/>
      <w:autoSpaceDN w:val="0"/>
    </w:pPr>
    <w:rPr>
      <w:rFonts w:ascii="Calibri" w:hAnsi="Calibri" w:cs="Times New Roman"/>
      <w:color w:val="000000"/>
      <w:sz w:val="24"/>
      <w:szCs w:val="24"/>
      <w:lang w:val="pt-BR" w:eastAsia="pt-BR"/>
    </w:rPr>
  </w:style>
  <w:style w:type="table" w:customStyle="1" w:styleId="20">
    <w:name w:val="20"/>
    <w:basedOn w:val="NormalTable0"/>
    <w:rsid w:val="0070533F"/>
    <w:pPr>
      <w:suppressAutoHyphens w:val="0"/>
    </w:pPr>
    <w:rPr>
      <w:rFonts w:ascii="Calibri" w:eastAsia="Calibri" w:hAnsi="Calibri" w:cs="Calibri"/>
      <w:sz w:val="22"/>
      <w:lang w:val="pt-BR" w:eastAsia="pt-BR"/>
    </w:rPr>
    <w:tblPr>
      <w:tblStyleRowBandSize w:val="1"/>
      <w:tblStyleColBandSize w:val="1"/>
      <w:tblInd w:w="0" w:type="dxa"/>
      <w:tblCellMar>
        <w:left w:w="108" w:type="dxa"/>
        <w:right w:w="108" w:type="dxa"/>
      </w:tblCellMar>
    </w:tblPr>
  </w:style>
  <w:style w:type="character" w:styleId="nfase">
    <w:name w:val="Emphasis"/>
    <w:basedOn w:val="Fontepargpadro"/>
    <w:uiPriority w:val="20"/>
    <w:qFormat/>
    <w:rsid w:val="006F5AB5"/>
    <w:rPr>
      <w:i/>
      <w:iCs/>
    </w:rPr>
  </w:style>
  <w:style w:type="paragraph" w:styleId="NormalWeb">
    <w:name w:val="Normal (Web)"/>
    <w:basedOn w:val="Normal"/>
    <w:uiPriority w:val="99"/>
    <w:unhideWhenUsed/>
    <w:rsid w:val="00C55E45"/>
    <w:pPr>
      <w:widowControl/>
      <w:suppressAutoHyphens w:val="0"/>
      <w:spacing w:before="100" w:beforeAutospacing="1" w:after="100" w:afterAutospacing="1"/>
    </w:pPr>
    <w:rPr>
      <w:rFonts w:ascii="Calibri" w:hAnsi="Calibri"/>
      <w:lang w:val="pt-BR" w:eastAsia="pt-BR"/>
    </w:rPr>
  </w:style>
  <w:style w:type="character" w:customStyle="1" w:styleId="DefaultFontHxMailStyle">
    <w:name w:val="Default Font HxMail Style"/>
    <w:basedOn w:val="Fontepargpadro"/>
    <w:rsid w:val="00C55E45"/>
    <w:rPr>
      <w:rFonts w:ascii="SansSerif" w:hAnsi="SansSerif" w:hint="default"/>
      <w:b w:val="0"/>
      <w:bCs w:val="0"/>
      <w:i w:val="0"/>
      <w:iCs w:val="0"/>
      <w:strike w:val="0"/>
      <w:dstrike w:val="0"/>
      <w:color w:val="auto"/>
      <w:u w:val="none"/>
      <w:effect w:val="none"/>
    </w:rPr>
  </w:style>
  <w:style w:type="character" w:styleId="Hyperlink">
    <w:name w:val="Hyperlink"/>
    <w:basedOn w:val="Fontepargpadro"/>
    <w:uiPriority w:val="99"/>
    <w:unhideWhenUsed/>
    <w:rsid w:val="00A413F5"/>
    <w:rPr>
      <w:color w:val="0000FF" w:themeColor="hyperlink"/>
      <w:u w:val="single"/>
    </w:rPr>
  </w:style>
  <w:style w:type="character" w:customStyle="1" w:styleId="UnresolvedMention">
    <w:name w:val="Unresolved Mention"/>
    <w:basedOn w:val="Fontepargpadro"/>
    <w:uiPriority w:val="99"/>
    <w:semiHidden/>
    <w:unhideWhenUsed/>
    <w:rsid w:val="00A413F5"/>
    <w:rPr>
      <w:color w:val="605E5C"/>
      <w:shd w:val="clear" w:color="auto" w:fill="E1DFDD"/>
    </w:rPr>
  </w:style>
  <w:style w:type="character" w:customStyle="1" w:styleId="ui-provider">
    <w:name w:val="ui-provider"/>
    <w:basedOn w:val="Fontepargpadro"/>
    <w:rsid w:val="00A413F5"/>
  </w:style>
  <w:style w:type="character" w:styleId="HiperlinkVisitado">
    <w:name w:val="FollowedHyperlink"/>
    <w:basedOn w:val="Fontepargpadro"/>
    <w:uiPriority w:val="99"/>
    <w:semiHidden/>
    <w:unhideWhenUsed/>
    <w:rsid w:val="00E241F1"/>
    <w:rPr>
      <w:color w:val="800080" w:themeColor="followedHyperlink"/>
      <w:u w:val="single"/>
    </w:rPr>
  </w:style>
  <w:style w:type="character" w:customStyle="1" w:styleId="Ttulo4Char">
    <w:name w:val="Título 4 Char"/>
    <w:basedOn w:val="Fontepargpadro"/>
    <w:link w:val="Ttulo4"/>
    <w:uiPriority w:val="9"/>
    <w:rsid w:val="00D13C1E"/>
    <w:rPr>
      <w:rFonts w:asciiTheme="majorHAnsi" w:eastAsiaTheme="majorEastAsia" w:hAnsiTheme="majorHAnsi" w:cstheme="majorBidi"/>
      <w:i/>
      <w:iCs/>
      <w:color w:val="365F91" w:themeColor="accent1" w:themeShade="BF"/>
      <w:sz w:val="22"/>
    </w:rPr>
  </w:style>
  <w:style w:type="character" w:customStyle="1" w:styleId="Ttulo3Char">
    <w:name w:val="Título 3 Char"/>
    <w:basedOn w:val="Fontepargpadro"/>
    <w:link w:val="Ttulo3"/>
    <w:uiPriority w:val="9"/>
    <w:semiHidden/>
    <w:rsid w:val="00D13C1E"/>
    <w:rPr>
      <w:rFonts w:asciiTheme="majorHAnsi" w:eastAsiaTheme="majorEastAsia" w:hAnsiTheme="majorHAnsi" w:cstheme="majorBidi"/>
      <w:color w:val="243F60" w:themeColor="accent1" w:themeShade="7F"/>
      <w:sz w:val="24"/>
      <w:szCs w:val="24"/>
    </w:rPr>
  </w:style>
  <w:style w:type="character" w:styleId="Forte">
    <w:name w:val="Strong"/>
    <w:basedOn w:val="Fontepargpadro"/>
    <w:uiPriority w:val="22"/>
    <w:qFormat/>
    <w:rsid w:val="00D13C1E"/>
    <w:rPr>
      <w:b/>
      <w:bCs/>
    </w:rPr>
  </w:style>
  <w:style w:type="paragraph" w:customStyle="1" w:styleId="xmsonormal">
    <w:name w:val="x_msonormal"/>
    <w:basedOn w:val="Normal"/>
    <w:rsid w:val="00AF6D3A"/>
    <w:pPr>
      <w:widowControl/>
      <w:suppressAutoHyphens w:val="0"/>
    </w:pPr>
    <w:rPr>
      <w:rFonts w:ascii="Calibri" w:hAnsi="Calibri"/>
      <w:lang w:val="pt-BR" w:eastAsia="pt-BR"/>
    </w:rPr>
  </w:style>
  <w:style w:type="paragraph" w:styleId="Pr-formataoHTML">
    <w:name w:val="HTML Preformatted"/>
    <w:basedOn w:val="Normal"/>
    <w:link w:val="Pr-formataoHTMLChar"/>
    <w:uiPriority w:val="99"/>
    <w:unhideWhenUsed/>
    <w:rsid w:val="004E1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E1201"/>
    <w:rPr>
      <w:rFonts w:ascii="Courier New" w:hAnsi="Courier New" w:cs="Courier New"/>
      <w:szCs w:val="20"/>
      <w:lang w:val="pt-BR" w:eastAsia="pt-BR"/>
    </w:rPr>
  </w:style>
  <w:style w:type="paragraph" w:customStyle="1" w:styleId="paragraph">
    <w:name w:val="paragraph"/>
    <w:basedOn w:val="Normal"/>
    <w:rsid w:val="006C2F4A"/>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6C2F4A"/>
  </w:style>
  <w:style w:type="character" w:customStyle="1" w:styleId="eop">
    <w:name w:val="eop"/>
    <w:basedOn w:val="Fontepargpadro"/>
    <w:rsid w:val="006C2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D13C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13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NormalTable0">
    <w:name w:val="Normal Table0"/>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0533F"/>
    <w:pPr>
      <w:widowControl/>
      <w:suppressAutoHyphens w:val="0"/>
      <w:autoSpaceDE w:val="0"/>
      <w:autoSpaceDN w:val="0"/>
    </w:pPr>
    <w:rPr>
      <w:rFonts w:ascii="Calibri" w:hAnsi="Calibri" w:cs="Times New Roman"/>
      <w:color w:val="000000"/>
      <w:sz w:val="24"/>
      <w:szCs w:val="24"/>
      <w:lang w:val="pt-BR" w:eastAsia="pt-BR"/>
    </w:rPr>
  </w:style>
  <w:style w:type="table" w:customStyle="1" w:styleId="20">
    <w:name w:val="20"/>
    <w:basedOn w:val="NormalTable0"/>
    <w:rsid w:val="0070533F"/>
    <w:pPr>
      <w:suppressAutoHyphens w:val="0"/>
    </w:pPr>
    <w:rPr>
      <w:rFonts w:ascii="Calibri" w:eastAsia="Calibri" w:hAnsi="Calibri" w:cs="Calibri"/>
      <w:sz w:val="22"/>
      <w:lang w:val="pt-BR" w:eastAsia="pt-BR"/>
    </w:rPr>
    <w:tblPr>
      <w:tblStyleRowBandSize w:val="1"/>
      <w:tblStyleColBandSize w:val="1"/>
      <w:tblInd w:w="0" w:type="dxa"/>
      <w:tblCellMar>
        <w:left w:w="108" w:type="dxa"/>
        <w:right w:w="108" w:type="dxa"/>
      </w:tblCellMar>
    </w:tblPr>
  </w:style>
  <w:style w:type="character" w:styleId="nfase">
    <w:name w:val="Emphasis"/>
    <w:basedOn w:val="Fontepargpadro"/>
    <w:uiPriority w:val="20"/>
    <w:qFormat/>
    <w:rsid w:val="006F5AB5"/>
    <w:rPr>
      <w:i/>
      <w:iCs/>
    </w:rPr>
  </w:style>
  <w:style w:type="paragraph" w:styleId="NormalWeb">
    <w:name w:val="Normal (Web)"/>
    <w:basedOn w:val="Normal"/>
    <w:uiPriority w:val="99"/>
    <w:unhideWhenUsed/>
    <w:rsid w:val="00C55E45"/>
    <w:pPr>
      <w:widowControl/>
      <w:suppressAutoHyphens w:val="0"/>
      <w:spacing w:before="100" w:beforeAutospacing="1" w:after="100" w:afterAutospacing="1"/>
    </w:pPr>
    <w:rPr>
      <w:rFonts w:ascii="Calibri" w:hAnsi="Calibri"/>
      <w:lang w:val="pt-BR" w:eastAsia="pt-BR"/>
    </w:rPr>
  </w:style>
  <w:style w:type="character" w:customStyle="1" w:styleId="DefaultFontHxMailStyle">
    <w:name w:val="Default Font HxMail Style"/>
    <w:basedOn w:val="Fontepargpadro"/>
    <w:rsid w:val="00C55E45"/>
    <w:rPr>
      <w:rFonts w:ascii="SansSerif" w:hAnsi="SansSerif" w:hint="default"/>
      <w:b w:val="0"/>
      <w:bCs w:val="0"/>
      <w:i w:val="0"/>
      <w:iCs w:val="0"/>
      <w:strike w:val="0"/>
      <w:dstrike w:val="0"/>
      <w:color w:val="auto"/>
      <w:u w:val="none"/>
      <w:effect w:val="none"/>
    </w:rPr>
  </w:style>
  <w:style w:type="character" w:styleId="Hyperlink">
    <w:name w:val="Hyperlink"/>
    <w:basedOn w:val="Fontepargpadro"/>
    <w:uiPriority w:val="99"/>
    <w:unhideWhenUsed/>
    <w:rsid w:val="00A413F5"/>
    <w:rPr>
      <w:color w:val="0000FF" w:themeColor="hyperlink"/>
      <w:u w:val="single"/>
    </w:rPr>
  </w:style>
  <w:style w:type="character" w:customStyle="1" w:styleId="UnresolvedMention">
    <w:name w:val="Unresolved Mention"/>
    <w:basedOn w:val="Fontepargpadro"/>
    <w:uiPriority w:val="99"/>
    <w:semiHidden/>
    <w:unhideWhenUsed/>
    <w:rsid w:val="00A413F5"/>
    <w:rPr>
      <w:color w:val="605E5C"/>
      <w:shd w:val="clear" w:color="auto" w:fill="E1DFDD"/>
    </w:rPr>
  </w:style>
  <w:style w:type="character" w:customStyle="1" w:styleId="ui-provider">
    <w:name w:val="ui-provider"/>
    <w:basedOn w:val="Fontepargpadro"/>
    <w:rsid w:val="00A413F5"/>
  </w:style>
  <w:style w:type="character" w:styleId="HiperlinkVisitado">
    <w:name w:val="FollowedHyperlink"/>
    <w:basedOn w:val="Fontepargpadro"/>
    <w:uiPriority w:val="99"/>
    <w:semiHidden/>
    <w:unhideWhenUsed/>
    <w:rsid w:val="00E241F1"/>
    <w:rPr>
      <w:color w:val="800080" w:themeColor="followedHyperlink"/>
      <w:u w:val="single"/>
    </w:rPr>
  </w:style>
  <w:style w:type="character" w:customStyle="1" w:styleId="Ttulo4Char">
    <w:name w:val="Título 4 Char"/>
    <w:basedOn w:val="Fontepargpadro"/>
    <w:link w:val="Ttulo4"/>
    <w:uiPriority w:val="9"/>
    <w:rsid w:val="00D13C1E"/>
    <w:rPr>
      <w:rFonts w:asciiTheme="majorHAnsi" w:eastAsiaTheme="majorEastAsia" w:hAnsiTheme="majorHAnsi" w:cstheme="majorBidi"/>
      <w:i/>
      <w:iCs/>
      <w:color w:val="365F91" w:themeColor="accent1" w:themeShade="BF"/>
      <w:sz w:val="22"/>
    </w:rPr>
  </w:style>
  <w:style w:type="character" w:customStyle="1" w:styleId="Ttulo3Char">
    <w:name w:val="Título 3 Char"/>
    <w:basedOn w:val="Fontepargpadro"/>
    <w:link w:val="Ttulo3"/>
    <w:uiPriority w:val="9"/>
    <w:semiHidden/>
    <w:rsid w:val="00D13C1E"/>
    <w:rPr>
      <w:rFonts w:asciiTheme="majorHAnsi" w:eastAsiaTheme="majorEastAsia" w:hAnsiTheme="majorHAnsi" w:cstheme="majorBidi"/>
      <w:color w:val="243F60" w:themeColor="accent1" w:themeShade="7F"/>
      <w:sz w:val="24"/>
      <w:szCs w:val="24"/>
    </w:rPr>
  </w:style>
  <w:style w:type="character" w:styleId="Forte">
    <w:name w:val="Strong"/>
    <w:basedOn w:val="Fontepargpadro"/>
    <w:uiPriority w:val="22"/>
    <w:qFormat/>
    <w:rsid w:val="00D13C1E"/>
    <w:rPr>
      <w:b/>
      <w:bCs/>
    </w:rPr>
  </w:style>
  <w:style w:type="paragraph" w:customStyle="1" w:styleId="xmsonormal">
    <w:name w:val="x_msonormal"/>
    <w:basedOn w:val="Normal"/>
    <w:rsid w:val="00AF6D3A"/>
    <w:pPr>
      <w:widowControl/>
      <w:suppressAutoHyphens w:val="0"/>
    </w:pPr>
    <w:rPr>
      <w:rFonts w:ascii="Calibri" w:hAnsi="Calibri"/>
      <w:lang w:val="pt-BR" w:eastAsia="pt-BR"/>
    </w:rPr>
  </w:style>
  <w:style w:type="paragraph" w:styleId="Pr-formataoHTML">
    <w:name w:val="HTML Preformatted"/>
    <w:basedOn w:val="Normal"/>
    <w:link w:val="Pr-formataoHTMLChar"/>
    <w:uiPriority w:val="99"/>
    <w:unhideWhenUsed/>
    <w:rsid w:val="004E1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E1201"/>
    <w:rPr>
      <w:rFonts w:ascii="Courier New" w:hAnsi="Courier New" w:cs="Courier New"/>
      <w:szCs w:val="20"/>
      <w:lang w:val="pt-BR" w:eastAsia="pt-BR"/>
    </w:rPr>
  </w:style>
  <w:style w:type="paragraph" w:customStyle="1" w:styleId="paragraph">
    <w:name w:val="paragraph"/>
    <w:basedOn w:val="Normal"/>
    <w:rsid w:val="006C2F4A"/>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6C2F4A"/>
  </w:style>
  <w:style w:type="character" w:customStyle="1" w:styleId="eop">
    <w:name w:val="eop"/>
    <w:basedOn w:val="Fontepargpadro"/>
    <w:rsid w:val="006C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7836">
      <w:bodyDiv w:val="1"/>
      <w:marLeft w:val="0"/>
      <w:marRight w:val="0"/>
      <w:marTop w:val="0"/>
      <w:marBottom w:val="0"/>
      <w:divBdr>
        <w:top w:val="none" w:sz="0" w:space="0" w:color="auto"/>
        <w:left w:val="none" w:sz="0" w:space="0" w:color="auto"/>
        <w:bottom w:val="none" w:sz="0" w:space="0" w:color="auto"/>
        <w:right w:val="none" w:sz="0" w:space="0" w:color="auto"/>
      </w:divBdr>
    </w:div>
    <w:div w:id="198788057">
      <w:bodyDiv w:val="1"/>
      <w:marLeft w:val="0"/>
      <w:marRight w:val="0"/>
      <w:marTop w:val="0"/>
      <w:marBottom w:val="0"/>
      <w:divBdr>
        <w:top w:val="none" w:sz="0" w:space="0" w:color="auto"/>
        <w:left w:val="none" w:sz="0" w:space="0" w:color="auto"/>
        <w:bottom w:val="none" w:sz="0" w:space="0" w:color="auto"/>
        <w:right w:val="none" w:sz="0" w:space="0" w:color="auto"/>
      </w:divBdr>
    </w:div>
    <w:div w:id="405421728">
      <w:bodyDiv w:val="1"/>
      <w:marLeft w:val="0"/>
      <w:marRight w:val="0"/>
      <w:marTop w:val="0"/>
      <w:marBottom w:val="0"/>
      <w:divBdr>
        <w:top w:val="none" w:sz="0" w:space="0" w:color="auto"/>
        <w:left w:val="none" w:sz="0" w:space="0" w:color="auto"/>
        <w:bottom w:val="none" w:sz="0" w:space="0" w:color="auto"/>
        <w:right w:val="none" w:sz="0" w:space="0" w:color="auto"/>
      </w:divBdr>
    </w:div>
    <w:div w:id="443890704">
      <w:bodyDiv w:val="1"/>
      <w:marLeft w:val="0"/>
      <w:marRight w:val="0"/>
      <w:marTop w:val="0"/>
      <w:marBottom w:val="0"/>
      <w:divBdr>
        <w:top w:val="none" w:sz="0" w:space="0" w:color="auto"/>
        <w:left w:val="none" w:sz="0" w:space="0" w:color="auto"/>
        <w:bottom w:val="none" w:sz="0" w:space="0" w:color="auto"/>
        <w:right w:val="none" w:sz="0" w:space="0" w:color="auto"/>
      </w:divBdr>
    </w:div>
    <w:div w:id="455878259">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25217959">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28242296">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16667171">
      <w:bodyDiv w:val="1"/>
      <w:marLeft w:val="0"/>
      <w:marRight w:val="0"/>
      <w:marTop w:val="0"/>
      <w:marBottom w:val="0"/>
      <w:divBdr>
        <w:top w:val="none" w:sz="0" w:space="0" w:color="auto"/>
        <w:left w:val="none" w:sz="0" w:space="0" w:color="auto"/>
        <w:bottom w:val="none" w:sz="0" w:space="0" w:color="auto"/>
        <w:right w:val="none" w:sz="0" w:space="0" w:color="auto"/>
      </w:divBdr>
    </w:div>
    <w:div w:id="799223350">
      <w:bodyDiv w:val="1"/>
      <w:marLeft w:val="0"/>
      <w:marRight w:val="0"/>
      <w:marTop w:val="0"/>
      <w:marBottom w:val="0"/>
      <w:divBdr>
        <w:top w:val="none" w:sz="0" w:space="0" w:color="auto"/>
        <w:left w:val="none" w:sz="0" w:space="0" w:color="auto"/>
        <w:bottom w:val="none" w:sz="0" w:space="0" w:color="auto"/>
        <w:right w:val="none" w:sz="0" w:space="0" w:color="auto"/>
      </w:divBdr>
    </w:div>
    <w:div w:id="845246271">
      <w:bodyDiv w:val="1"/>
      <w:marLeft w:val="0"/>
      <w:marRight w:val="0"/>
      <w:marTop w:val="0"/>
      <w:marBottom w:val="0"/>
      <w:divBdr>
        <w:top w:val="none" w:sz="0" w:space="0" w:color="auto"/>
        <w:left w:val="none" w:sz="0" w:space="0" w:color="auto"/>
        <w:bottom w:val="none" w:sz="0" w:space="0" w:color="auto"/>
        <w:right w:val="none" w:sz="0" w:space="0" w:color="auto"/>
      </w:divBdr>
    </w:div>
    <w:div w:id="1025592704">
      <w:bodyDiv w:val="1"/>
      <w:marLeft w:val="0"/>
      <w:marRight w:val="0"/>
      <w:marTop w:val="0"/>
      <w:marBottom w:val="0"/>
      <w:divBdr>
        <w:top w:val="none" w:sz="0" w:space="0" w:color="auto"/>
        <w:left w:val="none" w:sz="0" w:space="0" w:color="auto"/>
        <w:bottom w:val="none" w:sz="0" w:space="0" w:color="auto"/>
        <w:right w:val="none" w:sz="0" w:space="0" w:color="auto"/>
      </w:divBdr>
    </w:div>
    <w:div w:id="1310551619">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04836549">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631933173">
      <w:bodyDiv w:val="1"/>
      <w:marLeft w:val="0"/>
      <w:marRight w:val="0"/>
      <w:marTop w:val="0"/>
      <w:marBottom w:val="0"/>
      <w:divBdr>
        <w:top w:val="none" w:sz="0" w:space="0" w:color="auto"/>
        <w:left w:val="none" w:sz="0" w:space="0" w:color="auto"/>
        <w:bottom w:val="none" w:sz="0" w:space="0" w:color="auto"/>
        <w:right w:val="none" w:sz="0" w:space="0" w:color="auto"/>
      </w:divBdr>
    </w:div>
    <w:div w:id="1656638506">
      <w:bodyDiv w:val="1"/>
      <w:marLeft w:val="0"/>
      <w:marRight w:val="0"/>
      <w:marTop w:val="0"/>
      <w:marBottom w:val="0"/>
      <w:divBdr>
        <w:top w:val="none" w:sz="0" w:space="0" w:color="auto"/>
        <w:left w:val="none" w:sz="0" w:space="0" w:color="auto"/>
        <w:bottom w:val="none" w:sz="0" w:space="0" w:color="auto"/>
        <w:right w:val="none" w:sz="0" w:space="0" w:color="auto"/>
      </w:divBdr>
    </w:div>
    <w:div w:id="1667517126">
      <w:bodyDiv w:val="1"/>
      <w:marLeft w:val="0"/>
      <w:marRight w:val="0"/>
      <w:marTop w:val="0"/>
      <w:marBottom w:val="0"/>
      <w:divBdr>
        <w:top w:val="none" w:sz="0" w:space="0" w:color="auto"/>
        <w:left w:val="none" w:sz="0" w:space="0" w:color="auto"/>
        <w:bottom w:val="none" w:sz="0" w:space="0" w:color="auto"/>
        <w:right w:val="none" w:sz="0" w:space="0" w:color="auto"/>
      </w:divBdr>
    </w:div>
    <w:div w:id="1693532138">
      <w:bodyDiv w:val="1"/>
      <w:marLeft w:val="0"/>
      <w:marRight w:val="0"/>
      <w:marTop w:val="0"/>
      <w:marBottom w:val="0"/>
      <w:divBdr>
        <w:top w:val="none" w:sz="0" w:space="0" w:color="auto"/>
        <w:left w:val="none" w:sz="0" w:space="0" w:color="auto"/>
        <w:bottom w:val="none" w:sz="0" w:space="0" w:color="auto"/>
        <w:right w:val="none" w:sz="0" w:space="0" w:color="auto"/>
      </w:divBdr>
      <w:divsChild>
        <w:div w:id="89090605">
          <w:marLeft w:val="0"/>
          <w:marRight w:val="0"/>
          <w:marTop w:val="0"/>
          <w:marBottom w:val="0"/>
          <w:divBdr>
            <w:top w:val="none" w:sz="0" w:space="0" w:color="auto"/>
            <w:left w:val="none" w:sz="0" w:space="0" w:color="auto"/>
            <w:bottom w:val="none" w:sz="0" w:space="0" w:color="auto"/>
            <w:right w:val="none" w:sz="0" w:space="0" w:color="auto"/>
          </w:divBdr>
          <w:divsChild>
            <w:div w:id="802237667">
              <w:marLeft w:val="0"/>
              <w:marRight w:val="0"/>
              <w:marTop w:val="0"/>
              <w:marBottom w:val="0"/>
              <w:divBdr>
                <w:top w:val="none" w:sz="0" w:space="0" w:color="auto"/>
                <w:left w:val="none" w:sz="0" w:space="0" w:color="auto"/>
                <w:bottom w:val="none" w:sz="0" w:space="0" w:color="auto"/>
                <w:right w:val="none" w:sz="0" w:space="0" w:color="auto"/>
              </w:divBdr>
            </w:div>
            <w:div w:id="4592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97513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D8DD-87AD-4D8C-9756-8F3F7031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824</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Thiara</cp:lastModifiedBy>
  <cp:revision>18</cp:revision>
  <cp:lastPrinted>2023-01-25T18:34:00Z</cp:lastPrinted>
  <dcterms:created xsi:type="dcterms:W3CDTF">2023-03-21T13:40:00Z</dcterms:created>
  <dcterms:modified xsi:type="dcterms:W3CDTF">2023-05-19T11:10:00Z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