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7E7A9CAA" w:rsidR="00D673DB" w:rsidRPr="00F81837" w:rsidRDefault="3DB5A513" w:rsidP="008641F1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8641F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7B0B97" w:rsidRPr="007B0B9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E7AF218" w:rsidR="0053398C" w:rsidRPr="00F81837" w:rsidRDefault="007B0B97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proofErr w:type="gramStart"/>
            <w:r w:rsidRPr="007B0B9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proofErr w:type="gramEnd"/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21</w:t>
            </w:r>
            <w:r w:rsidRPr="007B0B9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174F2B0" w:rsidR="0053398C" w:rsidRPr="00F81837" w:rsidRDefault="00BC331B" w:rsidP="001765D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</w:t>
            </w:r>
            <w:r w:rsidR="001765D6">
              <w:rPr>
                <w:rFonts w:asciiTheme="majorHAnsi" w:hAnsiTheme="majorHAnsi" w:cs="Times New Roman"/>
                <w:sz w:val="20"/>
                <w:szCs w:val="20"/>
              </w:rPr>
              <w:t>Plenário</w:t>
            </w:r>
            <w:bookmarkStart w:id="0" w:name="_GoBack"/>
            <w:bookmarkEnd w:id="0"/>
            <w:r w:rsidR="008641F1">
              <w:rPr>
                <w:rFonts w:asciiTheme="majorHAnsi" w:hAnsiTheme="majorHAnsi" w:cs="Times New Roman"/>
                <w:sz w:val="20"/>
                <w:szCs w:val="20"/>
              </w:rPr>
              <w:t xml:space="preserve"> CAU/MG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60D5B1E" w:rsidR="0053398C" w:rsidRPr="00F81837" w:rsidRDefault="007B0B97" w:rsidP="007B0B97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CONTRIBUIÇÕES ÀS PROPOSTAS DE NORMATIVOS INTERNOS-CAU/BR</w:t>
            </w:r>
          </w:p>
        </w:tc>
      </w:tr>
      <w:bookmarkEnd w:id="1"/>
    </w:tbl>
    <w:p w14:paraId="084217BC" w14:textId="77777777" w:rsidR="0053398C" w:rsidRPr="00487456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D1A025B" w14:textId="79B20BF3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8641F1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8641F1">
        <w:rPr>
          <w:rFonts w:asciiTheme="majorHAnsi" w:hAnsiTheme="majorHAnsi" w:cs="Times New Roman"/>
          <w:sz w:val="20"/>
          <w:szCs w:val="20"/>
        </w:rPr>
        <w:t>setembro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487456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487456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1F1242F5" w14:textId="060E2C70" w:rsidR="00F04C7F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5333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8641F1">
        <w:rPr>
          <w:rFonts w:asciiTheme="majorHAnsi" w:hAnsiTheme="majorHAnsi" w:cs="Times New Roman"/>
          <w:sz w:val="20"/>
          <w:szCs w:val="20"/>
        </w:rPr>
        <w:t>o inciso IX, art. 92, do Regimento Interno do CAU/MG, que dispõe como competência comum às Comissões Ordinárias e Especiais do CAU/MG “</w:t>
      </w:r>
      <w:r w:rsidR="008641F1" w:rsidRPr="008641F1">
        <w:rPr>
          <w:rFonts w:asciiTheme="majorHAnsi" w:hAnsiTheme="majorHAnsi" w:cs="Times New Roman"/>
          <w:i/>
          <w:sz w:val="20"/>
          <w:szCs w:val="20"/>
        </w:rPr>
        <w:t>apreciar, deliberar e monitorar a execução de programas e projetos do Planejamento Estratégico do CAU, no âmbito de suas competências</w:t>
      </w:r>
      <w:r w:rsidR="008641F1">
        <w:rPr>
          <w:rFonts w:asciiTheme="majorHAnsi" w:hAnsiTheme="majorHAnsi" w:cs="Times New Roman"/>
          <w:sz w:val="20"/>
          <w:szCs w:val="20"/>
        </w:rPr>
        <w:t>”.</w:t>
      </w:r>
    </w:p>
    <w:p w14:paraId="726FBDEE" w14:textId="77777777" w:rsidR="008641F1" w:rsidRPr="00487456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28A3F7FF" w14:textId="30C73B19" w:rsidR="007B0B97" w:rsidRPr="00487456" w:rsidRDefault="007B0B97" w:rsidP="007B0B97">
      <w:pPr>
        <w:widowControl/>
        <w:suppressLineNumbers/>
        <w:ind w:right="281"/>
        <w:jc w:val="both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 xml:space="preserve">Considerando os normativos internos do CAU/BR Código de Conduta, Disciplina e Ética do CAU/BR; Política de não Retaliação ao Denunciante; Regimento Interno da Comissão de Ética e Integridade do CAU/BR, os quais entraram em vigor em 14 de março de 2023 por meio das Portarias Normativas CAU/BR nº </w:t>
      </w:r>
      <w:r w:rsidR="00487456" w:rsidRPr="00487456">
        <w:rPr>
          <w:rFonts w:asciiTheme="majorHAnsi" w:hAnsiTheme="majorHAnsi" w:cs="Times New Roman"/>
          <w:sz w:val="20"/>
          <w:szCs w:val="20"/>
        </w:rPr>
        <w:t>112, 113 e 114, respectivamente.</w:t>
      </w:r>
    </w:p>
    <w:p w14:paraId="356DB66C" w14:textId="77777777" w:rsidR="007B0B97" w:rsidRPr="00487456" w:rsidRDefault="007B0B97" w:rsidP="007B0B97">
      <w:pPr>
        <w:pStyle w:val="PargrafodaLista"/>
        <w:widowControl/>
        <w:suppressLineNumbers/>
        <w:ind w:left="360" w:right="281"/>
        <w:rPr>
          <w:rFonts w:asciiTheme="majorHAnsi" w:hAnsiTheme="majorHAnsi" w:cs="Times New Roman"/>
          <w:sz w:val="20"/>
          <w:szCs w:val="20"/>
        </w:rPr>
      </w:pPr>
    </w:p>
    <w:p w14:paraId="4CFC1D55" w14:textId="0ACEACBE" w:rsidR="007B0B97" w:rsidRPr="00487456" w:rsidRDefault="007B0B97" w:rsidP="007B0B97">
      <w:pPr>
        <w:widowControl/>
        <w:suppressLineNumbers/>
        <w:ind w:right="281"/>
        <w:jc w:val="both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>Considerando a apresentação da matéria pela analista da Controladoria do CAU/BR, Paula Benites, no 25º Seminário Regional da Comissão de Ética e Disciplina do CAU/BR, realizado entre os dias 23 e 25 de agosto de 2023</w:t>
      </w:r>
      <w:r w:rsidR="00487456" w:rsidRPr="00487456">
        <w:rPr>
          <w:rFonts w:asciiTheme="majorHAnsi" w:hAnsiTheme="majorHAnsi" w:cs="Times New Roman"/>
          <w:sz w:val="20"/>
          <w:szCs w:val="20"/>
        </w:rPr>
        <w:t>.</w:t>
      </w:r>
    </w:p>
    <w:p w14:paraId="7EFE2662" w14:textId="77777777" w:rsidR="007B0B97" w:rsidRPr="00487456" w:rsidRDefault="007B0B97" w:rsidP="007B0B97">
      <w:pPr>
        <w:pStyle w:val="PargrafodaLista"/>
        <w:widowControl/>
        <w:suppressLineNumbers/>
        <w:ind w:left="360" w:right="281"/>
        <w:rPr>
          <w:rFonts w:asciiTheme="majorHAnsi" w:hAnsiTheme="majorHAnsi" w:cs="Times New Roman"/>
          <w:sz w:val="20"/>
          <w:szCs w:val="20"/>
        </w:rPr>
      </w:pPr>
    </w:p>
    <w:p w14:paraId="77137C01" w14:textId="57E9EE99" w:rsidR="007B0B97" w:rsidRPr="00487456" w:rsidRDefault="007B0B97" w:rsidP="007B0B97">
      <w:pPr>
        <w:widowControl/>
        <w:suppressLineNumbers/>
        <w:ind w:right="281"/>
        <w:jc w:val="both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 xml:space="preserve">Considerando o encaminhamento, por meio da DPLEN nº 141.7.10/2023 e DCOAMG nº 007/2023, das propostas normativas referentes à Intervenção em CAU/UF, perda de mandato de Conselheiro e Código de Conduta para Conselheiros e membros dos Colegiados do CAU, </w:t>
      </w:r>
      <w:r w:rsidR="00487456" w:rsidRPr="00487456">
        <w:rPr>
          <w:rFonts w:asciiTheme="majorHAnsi" w:hAnsiTheme="majorHAnsi" w:cs="Times New Roman"/>
          <w:sz w:val="20"/>
          <w:szCs w:val="20"/>
        </w:rPr>
        <w:t>para contribuições.</w:t>
      </w:r>
    </w:p>
    <w:p w14:paraId="41891CB0" w14:textId="77777777" w:rsidR="007B0B97" w:rsidRPr="00487456" w:rsidRDefault="007B0B97" w:rsidP="007B0B97">
      <w:pPr>
        <w:pStyle w:val="PargrafodaLista"/>
        <w:widowControl/>
        <w:suppressLineNumbers/>
        <w:ind w:left="360" w:right="281"/>
        <w:rPr>
          <w:rFonts w:asciiTheme="majorHAnsi" w:hAnsiTheme="majorHAnsi" w:cs="Times New Roman"/>
          <w:sz w:val="20"/>
          <w:szCs w:val="20"/>
        </w:rPr>
      </w:pPr>
    </w:p>
    <w:p w14:paraId="441E5C30" w14:textId="548860D3" w:rsidR="007B0B97" w:rsidRPr="00487456" w:rsidRDefault="007B0B97" w:rsidP="007B0B97">
      <w:pPr>
        <w:widowControl/>
        <w:suppressLineNumbers/>
        <w:ind w:right="281"/>
        <w:jc w:val="both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>Considerando que se trata de um assunto específico que deve ter am</w:t>
      </w:r>
      <w:r w:rsidR="00487456" w:rsidRPr="00487456">
        <w:rPr>
          <w:rFonts w:asciiTheme="majorHAnsi" w:hAnsiTheme="majorHAnsi" w:cs="Times New Roman"/>
          <w:sz w:val="20"/>
          <w:szCs w:val="20"/>
        </w:rPr>
        <w:t>pla legitimidade e participação.</w:t>
      </w:r>
    </w:p>
    <w:p w14:paraId="36B0F48F" w14:textId="77777777" w:rsidR="00D85333" w:rsidRPr="00487456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487456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20"/>
          <w:szCs w:val="20"/>
        </w:rPr>
      </w:pPr>
    </w:p>
    <w:p w14:paraId="2ED42988" w14:textId="1D419D1B" w:rsidR="007B0B97" w:rsidRPr="00487456" w:rsidRDefault="00487456" w:rsidP="00487456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>Por recomendar a criação de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Grupo de Trabalho formado por integrantes empregados e Conselheiros</w:t>
      </w:r>
      <w:r w:rsidRPr="00487456">
        <w:rPr>
          <w:rFonts w:asciiTheme="majorHAnsi" w:hAnsiTheme="majorHAnsi" w:cs="Times New Roman"/>
          <w:sz w:val="20"/>
          <w:szCs w:val="20"/>
        </w:rPr>
        <w:t>,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vinculados a diferentes Comissões</w:t>
      </w:r>
      <w:r w:rsidRPr="00487456">
        <w:rPr>
          <w:rFonts w:asciiTheme="majorHAnsi" w:hAnsiTheme="majorHAnsi" w:cs="Times New Roman"/>
          <w:sz w:val="20"/>
          <w:szCs w:val="20"/>
        </w:rPr>
        <w:t>,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para ampla discussão sobre o tema, buscando a criação de um </w:t>
      </w:r>
      <w:r w:rsidRPr="00487456">
        <w:rPr>
          <w:rFonts w:asciiTheme="majorHAnsi" w:hAnsiTheme="majorHAnsi" w:cs="Times New Roman"/>
          <w:sz w:val="20"/>
          <w:szCs w:val="20"/>
        </w:rPr>
        <w:t>C</w:t>
      </w:r>
      <w:r w:rsidR="007B0B97" w:rsidRPr="00487456">
        <w:rPr>
          <w:rFonts w:asciiTheme="majorHAnsi" w:hAnsiTheme="majorHAnsi" w:cs="Times New Roman"/>
          <w:sz w:val="20"/>
          <w:szCs w:val="20"/>
        </w:rPr>
        <w:t>ódigo</w:t>
      </w:r>
      <w:r w:rsidRPr="00487456">
        <w:rPr>
          <w:rFonts w:asciiTheme="majorHAnsi" w:hAnsiTheme="majorHAnsi" w:cs="Times New Roman"/>
          <w:sz w:val="20"/>
          <w:szCs w:val="20"/>
        </w:rPr>
        <w:t xml:space="preserve"> de Conduta em âmbito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estadual</w:t>
      </w:r>
      <w:r w:rsidRPr="00487456">
        <w:rPr>
          <w:rFonts w:asciiTheme="majorHAnsi" w:hAnsiTheme="majorHAnsi" w:cs="Times New Roman"/>
          <w:sz w:val="20"/>
          <w:szCs w:val="20"/>
        </w:rPr>
        <w:t>,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relacionado ao Código</w:t>
      </w:r>
      <w:r w:rsidRPr="00487456">
        <w:rPr>
          <w:rFonts w:asciiTheme="majorHAnsi" w:hAnsiTheme="majorHAnsi" w:cs="Times New Roman"/>
          <w:sz w:val="20"/>
          <w:szCs w:val="20"/>
        </w:rPr>
        <w:t xml:space="preserve"> de Conduta</w:t>
      </w:r>
      <w:r w:rsidR="007B0B97" w:rsidRPr="00487456">
        <w:rPr>
          <w:rFonts w:asciiTheme="majorHAnsi" w:hAnsiTheme="majorHAnsi" w:cs="Times New Roman"/>
          <w:sz w:val="20"/>
          <w:szCs w:val="20"/>
        </w:rPr>
        <w:t xml:space="preserve"> instituído pelo CAU/BR, ampliando a abrangência </w:t>
      </w:r>
      <w:r w:rsidRPr="00487456">
        <w:rPr>
          <w:rFonts w:asciiTheme="majorHAnsi" w:hAnsiTheme="majorHAnsi" w:cs="Times New Roman"/>
          <w:sz w:val="20"/>
          <w:szCs w:val="20"/>
        </w:rPr>
        <w:t xml:space="preserve">de sua aplicação </w:t>
      </w:r>
      <w:r w:rsidR="007B0B97" w:rsidRPr="00487456">
        <w:rPr>
          <w:rFonts w:asciiTheme="majorHAnsi" w:hAnsiTheme="majorHAnsi" w:cs="Times New Roman"/>
          <w:sz w:val="20"/>
          <w:szCs w:val="20"/>
        </w:rPr>
        <w:t>aos Conselheiros. Sugere-se que seja constituída Comissão de Ética e Integridade, distinta da Comissão de Ética e Disciplina, por se tratar de assunto distinto.</w:t>
      </w:r>
    </w:p>
    <w:p w14:paraId="2AB0EDE4" w14:textId="77777777" w:rsidR="00D85333" w:rsidRPr="00487456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bookmarkStart w:id="2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8641F1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8641F1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487456" w:rsidRDefault="0070429C" w:rsidP="0070429C">
      <w:p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</w:p>
    <w:p w14:paraId="6A84A7A1" w14:textId="77777777" w:rsidR="0070429C" w:rsidRDefault="0070429C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02032FC1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4F4BBC08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27794C3D" w14:textId="77777777" w:rsidR="00487456" w:rsidRPr="00A934DD" w:rsidRDefault="00487456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0341FAA3" w14:textId="78B6D165" w:rsidR="00D85333" w:rsidRDefault="0070429C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</w:p>
    <w:sectPr w:rsidR="00D85333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9800" w14:textId="77777777" w:rsidR="00A81380" w:rsidRDefault="00A81380">
      <w:r>
        <w:separator/>
      </w:r>
    </w:p>
  </w:endnote>
  <w:endnote w:type="continuationSeparator" w:id="0">
    <w:p w14:paraId="31E46996" w14:textId="77777777" w:rsidR="00A81380" w:rsidRDefault="00A8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C1E8" w14:textId="77777777" w:rsidR="00A81380" w:rsidRDefault="00A81380">
      <w:r>
        <w:separator/>
      </w:r>
    </w:p>
  </w:footnote>
  <w:footnote w:type="continuationSeparator" w:id="0">
    <w:p w14:paraId="01DF9393" w14:textId="77777777" w:rsidR="00A81380" w:rsidRDefault="00A8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8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2"/>
  </w:num>
  <w:num w:numId="29">
    <w:abstractNumId w:val="0"/>
  </w:num>
  <w:num w:numId="30">
    <w:abstractNumId w:val="10"/>
  </w:num>
  <w:num w:numId="31">
    <w:abstractNumId w:val="40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24"/>
  </w:num>
  <w:num w:numId="38">
    <w:abstractNumId w:val="4"/>
  </w:num>
  <w:num w:numId="39">
    <w:abstractNumId w:val="6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47717"/>
    <w:rsid w:val="001617B4"/>
    <w:rsid w:val="001618BE"/>
    <w:rsid w:val="00166CBA"/>
    <w:rsid w:val="0017578F"/>
    <w:rsid w:val="001765D6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34817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81380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80E8-7AC5-4ED0-9EF5-94875A4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9</cp:revision>
  <cp:lastPrinted>2021-04-01T20:08:00Z</cp:lastPrinted>
  <dcterms:created xsi:type="dcterms:W3CDTF">2023-08-17T13:28:00Z</dcterms:created>
  <dcterms:modified xsi:type="dcterms:W3CDTF">2023-09-15T19:59:00Z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