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4FFBB88B" w:rsidR="00D673DB" w:rsidRPr="00F81837" w:rsidRDefault="3DB5A513" w:rsidP="005B69AB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894CBC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F81837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894CBC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3A3972C4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E1416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894CBC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0</w:t>
            </w:r>
            <w:r w:rsidR="007C3D39" w:rsidRPr="00894CBC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3E18BDE9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A3F44B6" w:rsidR="0053398C" w:rsidRPr="00F81837" w:rsidRDefault="00F04C7F" w:rsidP="00C259B9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CB50FC">
              <w:rPr>
                <w:rFonts w:asciiTheme="majorHAnsi" w:hAnsiTheme="majorHAnsi" w:cs="Times New Roman"/>
                <w:sz w:val="20"/>
                <w:szCs w:val="20"/>
              </w:rPr>
              <w:t xml:space="preserve">nº 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5867</w:t>
            </w:r>
            <w:r w:rsidR="00AD548D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  <w:r w:rsidR="00C259B9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563A79D8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6AC9670" w:rsidR="0053398C" w:rsidRPr="00F81837" w:rsidRDefault="00C521A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1C614A62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542A63B" w:rsidR="0053398C" w:rsidRPr="00F81837" w:rsidRDefault="00946644" w:rsidP="00EF467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HOMOLOGAÇÃO DE </w:t>
            </w:r>
            <w:r w:rsidR="00EF467A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TERMO DE AJUSTAMENTO DE CONDUTA (TAC)</w:t>
            </w:r>
          </w:p>
        </w:tc>
      </w:tr>
      <w:bookmarkEnd w:id="0"/>
    </w:tbl>
    <w:p w14:paraId="084217BC" w14:textId="77777777" w:rsidR="0053398C" w:rsidRPr="00894CBC" w:rsidRDefault="0053398C" w:rsidP="00894CBC">
      <w:pPr>
        <w:suppressLineNumbers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09ECB2EE" w:rsidR="007C3D39" w:rsidRPr="00F81837" w:rsidRDefault="007C3D39" w:rsidP="00894CBC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 xml:space="preserve">s de videoconferência, no dia </w:t>
      </w:r>
      <w:r w:rsidR="00AD548D">
        <w:rPr>
          <w:rFonts w:asciiTheme="majorHAnsi" w:hAnsiTheme="majorHAnsi" w:cs="Times New Roman"/>
          <w:sz w:val="20"/>
          <w:szCs w:val="20"/>
        </w:rPr>
        <w:t>29 de 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894CBC" w:rsidRDefault="007C3D39" w:rsidP="00894CBC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00894CBC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A8DEC72" w14:textId="77777777" w:rsidR="00F04C7F" w:rsidRPr="00894CBC" w:rsidRDefault="00F04C7F" w:rsidP="00894CBC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00894CBC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894CBC" w:rsidRDefault="00F04C7F" w:rsidP="00894CBC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1604283" w14:textId="7D26C972" w:rsidR="00946644" w:rsidRDefault="00F04C7F" w:rsidP="00894CBC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946644">
        <w:rPr>
          <w:rFonts w:asciiTheme="majorHAnsi" w:hAnsiTheme="majorHAnsi" w:cs="Times New Roman"/>
          <w:sz w:val="20"/>
          <w:szCs w:val="20"/>
        </w:rPr>
        <w:t xml:space="preserve">a Resolução nº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reabilitação profissional, e dá outras providências. </w:t>
      </w:r>
    </w:p>
    <w:p w14:paraId="1B46909E" w14:textId="77777777" w:rsidR="00946644" w:rsidRPr="00894CBC" w:rsidRDefault="00946644" w:rsidP="00894CBC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40B28A1" w14:textId="36135EEA" w:rsidR="00946644" w:rsidRPr="00CE67D0" w:rsidRDefault="00946644" w:rsidP="00894CBC">
      <w:pPr>
        <w:suppressLineNumbers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CE67D0">
        <w:rPr>
          <w:rFonts w:asciiTheme="majorHAnsi" w:hAnsiTheme="majorHAnsi" w:cs="Times New Roman"/>
          <w:sz w:val="20"/>
          <w:szCs w:val="20"/>
        </w:rPr>
        <w:t>Considerando o art. 91</w:t>
      </w:r>
      <w:r w:rsidR="00CE67D0" w:rsidRPr="00CE67D0">
        <w:rPr>
          <w:rFonts w:asciiTheme="majorHAnsi" w:hAnsiTheme="majorHAnsi" w:cs="Times New Roman"/>
          <w:sz w:val="20"/>
          <w:szCs w:val="20"/>
        </w:rPr>
        <w:t>-A</w:t>
      </w:r>
      <w:r w:rsidRPr="00CE67D0">
        <w:rPr>
          <w:rFonts w:asciiTheme="majorHAnsi" w:hAnsiTheme="majorHAnsi" w:cs="Times New Roman"/>
          <w:sz w:val="20"/>
          <w:szCs w:val="20"/>
        </w:rPr>
        <w:t xml:space="preserve"> da Resolução </w:t>
      </w:r>
      <w:r w:rsidR="00C42E61" w:rsidRPr="00CE67D0">
        <w:rPr>
          <w:rFonts w:asciiTheme="majorHAnsi" w:hAnsiTheme="majorHAnsi" w:cs="Times New Roman"/>
          <w:sz w:val="20"/>
          <w:szCs w:val="20"/>
        </w:rPr>
        <w:t xml:space="preserve">nº 143, de 23 de junho de 2017, referente </w:t>
      </w:r>
      <w:r w:rsidR="00CE67D0" w:rsidRPr="00CE67D0">
        <w:rPr>
          <w:rFonts w:asciiTheme="majorHAnsi" w:hAnsiTheme="majorHAnsi" w:cs="Times New Roman"/>
          <w:sz w:val="20"/>
          <w:szCs w:val="20"/>
        </w:rPr>
        <w:t>à hipótese de celebração de termo de ajustamento de conduta em processo ético-disciplinar;</w:t>
      </w:r>
    </w:p>
    <w:p w14:paraId="25101470" w14:textId="77777777" w:rsidR="00C42E61" w:rsidRPr="00894CBC" w:rsidRDefault="00C42E61" w:rsidP="00894CBC">
      <w:pPr>
        <w:suppressLineNumbers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E0169FA" w14:textId="2D0D758A" w:rsidR="00C42E61" w:rsidRPr="00E52C53" w:rsidRDefault="00C42E61" w:rsidP="00894CBC">
      <w:pPr>
        <w:suppressLineNumbers/>
        <w:ind w:right="-2"/>
        <w:jc w:val="both"/>
        <w:rPr>
          <w:rFonts w:asciiTheme="majorHAnsi" w:hAnsiTheme="majorHAnsi" w:cs="Times New Roman"/>
          <w:color w:val="FF0000"/>
          <w:sz w:val="20"/>
          <w:szCs w:val="20"/>
        </w:rPr>
      </w:pPr>
      <w:r w:rsidRPr="00D8535A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D8535A">
        <w:rPr>
          <w:rFonts w:asciiTheme="majorHAnsi" w:hAnsiTheme="majorHAnsi" w:cs="Times New Roman"/>
          <w:sz w:val="20"/>
          <w:szCs w:val="20"/>
        </w:rPr>
        <w:t>a celebração de</w:t>
      </w:r>
      <w:r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D8535A" w:rsidRPr="00D8535A">
        <w:rPr>
          <w:rFonts w:asciiTheme="majorHAnsi" w:hAnsiTheme="majorHAnsi" w:cs="Times New Roman"/>
          <w:sz w:val="20"/>
          <w:szCs w:val="20"/>
        </w:rPr>
        <w:t>termo de ajustamento de conduta</w:t>
      </w:r>
      <w:r w:rsidR="00D8535A">
        <w:rPr>
          <w:rFonts w:asciiTheme="majorHAnsi" w:hAnsiTheme="majorHAnsi" w:cs="Times New Roman"/>
          <w:sz w:val="20"/>
          <w:szCs w:val="20"/>
        </w:rPr>
        <w:t>,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Pr="00D8535A">
        <w:rPr>
          <w:rFonts w:asciiTheme="majorHAnsi" w:hAnsiTheme="majorHAnsi" w:cs="Times New Roman"/>
          <w:sz w:val="20"/>
          <w:szCs w:val="20"/>
        </w:rPr>
        <w:t xml:space="preserve">entre 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o Conselho de Arquitetura e Urbanismo de Minas Gerais e </w:t>
      </w:r>
      <w:r w:rsidRPr="00D8535A">
        <w:rPr>
          <w:rFonts w:asciiTheme="majorHAnsi" w:hAnsiTheme="majorHAnsi" w:cs="Times New Roman"/>
          <w:sz w:val="20"/>
          <w:szCs w:val="20"/>
        </w:rPr>
        <w:t>a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parte</w:t>
      </w:r>
      <w:r w:rsidR="00D8535A">
        <w:rPr>
          <w:rFonts w:asciiTheme="majorHAnsi" w:hAnsiTheme="majorHAnsi" w:cs="Times New Roman"/>
          <w:sz w:val="20"/>
          <w:szCs w:val="20"/>
        </w:rPr>
        <w:t xml:space="preserve"> denunciada por meio do Protocolo nº 1</w:t>
      </w:r>
      <w:r w:rsidR="00C259B9">
        <w:rPr>
          <w:rFonts w:asciiTheme="majorHAnsi" w:hAnsiTheme="majorHAnsi" w:cs="Times New Roman"/>
          <w:sz w:val="20"/>
          <w:szCs w:val="20"/>
        </w:rPr>
        <w:t>5867</w:t>
      </w:r>
      <w:r w:rsidR="00AD548D">
        <w:rPr>
          <w:rFonts w:asciiTheme="majorHAnsi" w:hAnsiTheme="majorHAnsi" w:cs="Times New Roman"/>
          <w:sz w:val="20"/>
          <w:szCs w:val="20"/>
        </w:rPr>
        <w:t>33</w:t>
      </w:r>
      <w:r w:rsidR="00D8535A">
        <w:rPr>
          <w:rFonts w:asciiTheme="majorHAnsi" w:hAnsiTheme="majorHAnsi" w:cs="Times New Roman"/>
          <w:sz w:val="20"/>
          <w:szCs w:val="20"/>
        </w:rPr>
        <w:t>/202</w:t>
      </w:r>
      <w:r w:rsidR="00C259B9">
        <w:rPr>
          <w:rFonts w:asciiTheme="majorHAnsi" w:hAnsiTheme="majorHAnsi" w:cs="Times New Roman"/>
          <w:sz w:val="20"/>
          <w:szCs w:val="20"/>
        </w:rPr>
        <w:t>2</w:t>
      </w:r>
      <w:r w:rsidR="00D8535A">
        <w:rPr>
          <w:rFonts w:asciiTheme="majorHAnsi" w:hAnsiTheme="majorHAnsi" w:cs="Times New Roman"/>
          <w:sz w:val="20"/>
          <w:szCs w:val="20"/>
        </w:rPr>
        <w:t xml:space="preserve">, </w:t>
      </w:r>
      <w:r w:rsidR="00D8535A" w:rsidRPr="00D8535A">
        <w:rPr>
          <w:rFonts w:asciiTheme="majorHAnsi" w:hAnsiTheme="majorHAnsi" w:cs="Times New Roman"/>
          <w:sz w:val="20"/>
          <w:szCs w:val="20"/>
        </w:rPr>
        <w:t>em</w:t>
      </w:r>
      <w:r w:rsidRPr="00D8535A">
        <w:rPr>
          <w:rFonts w:asciiTheme="majorHAnsi" w:hAnsiTheme="majorHAnsi" w:cs="Times New Roman"/>
          <w:sz w:val="20"/>
          <w:szCs w:val="20"/>
        </w:rPr>
        <w:t xml:space="preserve"> Audiência realizada em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D548D">
        <w:rPr>
          <w:rFonts w:asciiTheme="majorHAnsi" w:hAnsiTheme="majorHAnsi" w:cs="Times New Roman"/>
          <w:sz w:val="20"/>
          <w:szCs w:val="20"/>
        </w:rPr>
        <w:t>23</w:t>
      </w:r>
      <w:r w:rsidR="00D8535A" w:rsidRPr="00D8535A">
        <w:rPr>
          <w:rFonts w:asciiTheme="majorHAnsi" w:hAnsiTheme="majorHAnsi" w:cs="Times New Roman"/>
          <w:sz w:val="20"/>
          <w:szCs w:val="20"/>
        </w:rPr>
        <w:t xml:space="preserve"> 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D8535A">
        <w:rPr>
          <w:rFonts w:asciiTheme="majorHAnsi" w:hAnsiTheme="majorHAnsi" w:cs="Times New Roman"/>
          <w:sz w:val="20"/>
          <w:szCs w:val="20"/>
        </w:rPr>
        <w:t xml:space="preserve"> de 2023</w:t>
      </w:r>
      <w:r w:rsidRPr="00D8535A">
        <w:rPr>
          <w:rFonts w:asciiTheme="majorHAnsi" w:hAnsiTheme="majorHAnsi" w:cs="Times New Roman"/>
          <w:sz w:val="20"/>
          <w:szCs w:val="20"/>
        </w:rPr>
        <w:t>.</w:t>
      </w:r>
    </w:p>
    <w:p w14:paraId="1E72EE2E" w14:textId="77777777" w:rsidR="00A54884" w:rsidRPr="00A276B2" w:rsidRDefault="00A54884" w:rsidP="00894CBC">
      <w:pPr>
        <w:suppressLineNumbers/>
        <w:ind w:right="-2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00894CBC">
      <w:pPr>
        <w:suppressLineNumbers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894CBC" w:rsidRDefault="00513883" w:rsidP="00894CBC">
      <w:pPr>
        <w:suppressLineNumbers/>
        <w:ind w:right="-2"/>
        <w:jc w:val="both"/>
        <w:rPr>
          <w:rFonts w:asciiTheme="majorHAnsi" w:hAnsiTheme="majorHAnsi" w:cs="Times New Roman"/>
          <w:b/>
          <w:bCs/>
          <w:color w:val="000000" w:themeColor="text1"/>
          <w:sz w:val="10"/>
          <w:szCs w:val="10"/>
        </w:rPr>
      </w:pPr>
    </w:p>
    <w:p w14:paraId="1441DA32" w14:textId="2133AC5E" w:rsidR="00C42E61" w:rsidRPr="00CE67D0" w:rsidRDefault="00A54884" w:rsidP="00894CBC">
      <w:pPr>
        <w:pStyle w:val="PargrafodaLista"/>
        <w:numPr>
          <w:ilvl w:val="0"/>
          <w:numId w:val="37"/>
        </w:numPr>
        <w:suppressAutoHyphens w:val="0"/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C42E61" w:rsidRPr="00CE67D0">
        <w:rPr>
          <w:rFonts w:asciiTheme="majorHAnsi" w:hAnsiTheme="majorHAnsi"/>
          <w:sz w:val="20"/>
          <w:szCs w:val="20"/>
        </w:rPr>
        <w:t>omologa</w:t>
      </w:r>
      <w:r>
        <w:rPr>
          <w:rFonts w:asciiTheme="majorHAnsi" w:hAnsiTheme="majorHAnsi"/>
          <w:sz w:val="20"/>
          <w:szCs w:val="20"/>
        </w:rPr>
        <w:t xml:space="preserve">r </w:t>
      </w:r>
      <w:r w:rsidR="00C42E61" w:rsidRPr="00CE67D0">
        <w:rPr>
          <w:rFonts w:asciiTheme="majorHAnsi" w:hAnsiTheme="majorHAnsi"/>
          <w:sz w:val="20"/>
          <w:szCs w:val="20"/>
        </w:rPr>
        <w:t xml:space="preserve">o </w:t>
      </w:r>
      <w:r w:rsidR="00CE67D0" w:rsidRPr="00CE67D0">
        <w:rPr>
          <w:rFonts w:asciiTheme="majorHAnsi" w:hAnsiTheme="majorHAnsi"/>
          <w:sz w:val="20"/>
          <w:szCs w:val="20"/>
        </w:rPr>
        <w:t xml:space="preserve">TAC </w:t>
      </w:r>
      <w:r>
        <w:rPr>
          <w:rFonts w:asciiTheme="majorHAnsi" w:hAnsiTheme="majorHAnsi"/>
          <w:sz w:val="20"/>
          <w:szCs w:val="20"/>
        </w:rPr>
        <w:t>celebrado</w:t>
      </w:r>
      <w:r w:rsidR="00CE67D0" w:rsidRPr="00CE67D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em</w:t>
      </w:r>
      <w:r w:rsidR="00C42E61" w:rsidRPr="00CE67D0">
        <w:rPr>
          <w:rFonts w:asciiTheme="majorHAnsi" w:hAnsiTheme="majorHAnsi"/>
          <w:sz w:val="20"/>
          <w:szCs w:val="20"/>
        </w:rPr>
        <w:t xml:space="preserve"> Audiência realizada em</w:t>
      </w:r>
      <w:r w:rsidR="00A276B2" w:rsidRPr="00CE67D0">
        <w:rPr>
          <w:rFonts w:asciiTheme="majorHAnsi" w:hAnsiTheme="majorHAnsi"/>
          <w:sz w:val="20"/>
          <w:szCs w:val="20"/>
        </w:rPr>
        <w:t xml:space="preserve"> </w:t>
      </w:r>
      <w:r w:rsidR="00AD548D">
        <w:rPr>
          <w:rFonts w:asciiTheme="majorHAnsi" w:hAnsiTheme="majorHAnsi"/>
          <w:sz w:val="20"/>
          <w:szCs w:val="20"/>
        </w:rPr>
        <w:t>23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</w:t>
      </w:r>
      <w:r w:rsidR="00AD548D">
        <w:rPr>
          <w:rFonts w:asciiTheme="majorHAnsi" w:hAnsiTheme="majorHAnsi" w:cs="Times New Roman"/>
          <w:sz w:val="20"/>
          <w:szCs w:val="20"/>
        </w:rPr>
        <w:t>novembro</w:t>
      </w:r>
      <w:r w:rsidR="00A276B2" w:rsidRPr="00CE67D0">
        <w:rPr>
          <w:rFonts w:asciiTheme="majorHAnsi" w:hAnsiTheme="majorHAnsi" w:cs="Times New Roman"/>
          <w:sz w:val="20"/>
          <w:szCs w:val="20"/>
        </w:rPr>
        <w:t xml:space="preserve"> de 2023</w:t>
      </w:r>
      <w:r w:rsidR="00C42E61" w:rsidRPr="00CE67D0">
        <w:rPr>
          <w:rFonts w:asciiTheme="majorHAnsi" w:hAnsiTheme="majorHAnsi"/>
          <w:sz w:val="20"/>
          <w:szCs w:val="20"/>
        </w:rPr>
        <w:t xml:space="preserve">, ressaltando o disposto no parágrafo </w:t>
      </w:r>
      <w:r w:rsidR="00CE67D0" w:rsidRPr="00CE67D0">
        <w:rPr>
          <w:rFonts w:asciiTheme="majorHAnsi" w:hAnsiTheme="majorHAnsi"/>
          <w:sz w:val="20"/>
          <w:szCs w:val="20"/>
        </w:rPr>
        <w:t>terceiro</w:t>
      </w:r>
      <w:r w:rsidR="00C42E61" w:rsidRPr="00CE67D0">
        <w:rPr>
          <w:rFonts w:asciiTheme="majorHAnsi" w:hAnsiTheme="majorHAnsi"/>
          <w:sz w:val="20"/>
          <w:szCs w:val="20"/>
        </w:rPr>
        <w:t xml:space="preserve"> do art. 91</w:t>
      </w:r>
      <w:r w:rsidR="00CE67D0" w:rsidRPr="00CE67D0">
        <w:rPr>
          <w:rFonts w:asciiTheme="majorHAnsi" w:hAnsiTheme="majorHAnsi"/>
          <w:sz w:val="20"/>
          <w:szCs w:val="20"/>
        </w:rPr>
        <w:t>-A da Resolução nº 143 de 2017:</w:t>
      </w:r>
    </w:p>
    <w:p w14:paraId="0D647025" w14:textId="77777777" w:rsidR="00860248" w:rsidRPr="00CE67D0" w:rsidRDefault="00860248" w:rsidP="00894CBC">
      <w:pPr>
        <w:pStyle w:val="PargrafodaLista"/>
        <w:suppressAutoHyphens w:val="0"/>
        <w:ind w:left="0" w:right="-2"/>
        <w:rPr>
          <w:rFonts w:asciiTheme="majorHAnsi" w:hAnsiTheme="majorHAnsi"/>
          <w:sz w:val="20"/>
          <w:szCs w:val="20"/>
        </w:rPr>
      </w:pPr>
    </w:p>
    <w:p w14:paraId="7885A731" w14:textId="38AFAC57" w:rsidR="00A54884" w:rsidRPr="00894CBC" w:rsidRDefault="00CE67D0" w:rsidP="00894CBC">
      <w:pPr>
        <w:pStyle w:val="PargrafodaLista"/>
        <w:suppressAutoHyphens w:val="0"/>
        <w:ind w:left="1136" w:right="-2"/>
        <w:rPr>
          <w:rFonts w:asciiTheme="majorHAnsi" w:hAnsiTheme="majorHAnsi"/>
          <w:i/>
          <w:iCs/>
          <w:sz w:val="20"/>
          <w:szCs w:val="20"/>
        </w:rPr>
      </w:pPr>
      <w:r w:rsidRPr="00894CBC">
        <w:rPr>
          <w:rFonts w:asciiTheme="majorHAnsi" w:hAnsiTheme="majorHAnsi"/>
          <w:i/>
          <w:iCs/>
          <w:sz w:val="20"/>
          <w:szCs w:val="20"/>
        </w:rPr>
        <w:t>§ 3</w:t>
      </w:r>
      <w:r w:rsidR="00C42E61" w:rsidRPr="00894CBC">
        <w:rPr>
          <w:rFonts w:asciiTheme="majorHAnsi" w:hAnsiTheme="majorHAnsi"/>
          <w:i/>
          <w:iCs/>
          <w:sz w:val="20"/>
          <w:szCs w:val="20"/>
        </w:rPr>
        <w:t xml:space="preserve">° Até que </w:t>
      </w:r>
      <w:r w:rsidRPr="00894CBC">
        <w:rPr>
          <w:rFonts w:asciiTheme="majorHAnsi" w:hAnsiTheme="majorHAnsi"/>
          <w:i/>
          <w:iCs/>
          <w:sz w:val="20"/>
          <w:szCs w:val="20"/>
        </w:rPr>
        <w:t xml:space="preserve">as obrigações de fazer assumidas por meio do TAC sejam efetivamente cumpridas, o prazo prescricional da pretensão </w:t>
      </w:r>
      <w:bookmarkStart w:id="1" w:name="_Hlk62550538"/>
      <w:r w:rsidR="00A54884" w:rsidRPr="00894CBC">
        <w:rPr>
          <w:rFonts w:asciiTheme="majorHAnsi" w:hAnsiTheme="majorHAnsi"/>
          <w:i/>
          <w:iCs/>
          <w:sz w:val="20"/>
          <w:szCs w:val="20"/>
        </w:rPr>
        <w:t>punitiva permanecerá suspenso.</w:t>
      </w:r>
    </w:p>
    <w:p w14:paraId="29252FDB" w14:textId="77777777" w:rsidR="00AD548D" w:rsidRPr="00AD548D" w:rsidRDefault="00AD548D" w:rsidP="0007683E">
      <w:pPr>
        <w:pStyle w:val="PargrafodaLista"/>
        <w:suppressAutoHyphens w:val="0"/>
        <w:spacing w:line="276" w:lineRule="auto"/>
        <w:ind w:left="0" w:right="-2"/>
        <w:rPr>
          <w:rFonts w:asciiTheme="majorHAnsi" w:hAnsiTheme="majorHAnsi"/>
          <w:sz w:val="20"/>
          <w:szCs w:val="20"/>
        </w:rPr>
      </w:pPr>
    </w:p>
    <w:bookmarkEnd w:id="1"/>
    <w:p w14:paraId="1C400B04" w14:textId="77777777" w:rsidR="0007683E" w:rsidRPr="0007683E" w:rsidRDefault="0007683E" w:rsidP="0007683E">
      <w:pPr>
        <w:widowControl/>
        <w:suppressAutoHyphens w:val="0"/>
        <w:spacing w:line="276" w:lineRule="auto"/>
        <w:ind w:right="-2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18"/>
        <w:gridCol w:w="1192"/>
        <w:gridCol w:w="1275"/>
      </w:tblGrid>
      <w:tr w:rsidR="0007683E" w:rsidRPr="0007683E" w14:paraId="0D1FA0AD" w14:textId="77777777" w:rsidTr="00894CBC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5FF36088" w14:textId="77777777" w:rsidR="0007683E" w:rsidRPr="0007683E" w:rsidRDefault="0007683E" w:rsidP="0007683E">
            <w:pPr>
              <w:spacing w:line="276" w:lineRule="auto"/>
              <w:ind w:right="-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683E">
              <w:rPr>
                <w:rFonts w:asciiTheme="majorHAnsi" w:hAnsiTheme="majorHAnsi"/>
                <w:b/>
                <w:sz w:val="20"/>
                <w:szCs w:val="20"/>
              </w:rPr>
              <w:t>COMISSÂO DE ÉTICA E DISCIPLINA DO CAU/MG</w:t>
            </w:r>
          </w:p>
          <w:p w14:paraId="16CB3792" w14:textId="77777777" w:rsidR="0007683E" w:rsidRPr="0007683E" w:rsidRDefault="0007683E" w:rsidP="0007683E">
            <w:pPr>
              <w:spacing w:line="276" w:lineRule="auto"/>
              <w:ind w:right="-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683E">
              <w:rPr>
                <w:rFonts w:asciiTheme="majorHAnsi" w:hAnsiTheme="majorHAnsi"/>
                <w:b/>
                <w:sz w:val="20"/>
                <w:szCs w:val="20"/>
              </w:rPr>
              <w:t>VOTAÇÃO</w:t>
            </w:r>
          </w:p>
        </w:tc>
      </w:tr>
      <w:tr w:rsidR="0007683E" w:rsidRPr="000F5574" w14:paraId="71A72F81" w14:textId="77777777" w:rsidTr="00894CBC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163CF03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09687A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CF9E79D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0A373CF8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42A9BC9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0F557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7683E" w:rsidRPr="000F5574" w14:paraId="1A20B1E7" w14:textId="77777777" w:rsidTr="00894CBC">
        <w:trPr>
          <w:trHeight w:val="337"/>
        </w:trPr>
        <w:tc>
          <w:tcPr>
            <w:tcW w:w="5245" w:type="dxa"/>
            <w:vAlign w:val="center"/>
          </w:tcPr>
          <w:p w14:paraId="35D65EA0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Fernanda Basques Moura Quintão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Coordenadora</w:t>
            </w:r>
          </w:p>
        </w:tc>
        <w:tc>
          <w:tcPr>
            <w:tcW w:w="1276" w:type="dxa"/>
            <w:vAlign w:val="center"/>
          </w:tcPr>
          <w:p w14:paraId="7BF8F637" w14:textId="77D00CF0" w:rsidR="0007683E" w:rsidRPr="000F5574" w:rsidRDefault="00894CBC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190A90DF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5647C46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006B49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683E" w:rsidRPr="000F5574" w14:paraId="61F4340A" w14:textId="77777777" w:rsidTr="00894CBC">
        <w:trPr>
          <w:trHeight w:val="337"/>
        </w:trPr>
        <w:tc>
          <w:tcPr>
            <w:tcW w:w="5245" w:type="dxa"/>
            <w:vAlign w:val="center"/>
          </w:tcPr>
          <w:p w14:paraId="7355B159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Cecília Maria Rabelo Geraldo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Coord. Adjunta</w:t>
            </w:r>
          </w:p>
        </w:tc>
        <w:tc>
          <w:tcPr>
            <w:tcW w:w="1276" w:type="dxa"/>
            <w:vAlign w:val="center"/>
          </w:tcPr>
          <w:p w14:paraId="398199A5" w14:textId="038D509F" w:rsidR="0007683E" w:rsidRPr="000F5574" w:rsidRDefault="00894CBC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3BF02196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6455EBF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508467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683E" w:rsidRPr="000F5574" w14:paraId="7D5CF118" w14:textId="77777777" w:rsidTr="00894CBC">
        <w:trPr>
          <w:trHeight w:val="337"/>
        </w:trPr>
        <w:tc>
          <w:tcPr>
            <w:tcW w:w="5245" w:type="dxa"/>
            <w:vAlign w:val="center"/>
          </w:tcPr>
          <w:p w14:paraId="707D4E8E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Gustavo Rocha Ribeiro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6" w:type="dxa"/>
            <w:vAlign w:val="center"/>
          </w:tcPr>
          <w:p w14:paraId="123B7F25" w14:textId="5F5A99EF" w:rsidR="0007683E" w:rsidRPr="000F5574" w:rsidRDefault="00894CBC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0F89751A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275E24F0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BBD165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683E" w:rsidRPr="000F5574" w14:paraId="34694DB3" w14:textId="77777777" w:rsidTr="00894CBC">
        <w:trPr>
          <w:trHeight w:val="337"/>
        </w:trPr>
        <w:tc>
          <w:tcPr>
            <w:tcW w:w="5245" w:type="dxa"/>
            <w:vAlign w:val="center"/>
          </w:tcPr>
          <w:p w14:paraId="719A2B03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 w:rsidRPr="000F5574">
              <w:rPr>
                <w:rFonts w:asciiTheme="majorHAnsi" w:hAnsiTheme="majorHAnsi"/>
                <w:sz w:val="20"/>
                <w:szCs w:val="20"/>
              </w:rPr>
              <w:t xml:space="preserve">Isabela Stiegert – </w:t>
            </w:r>
            <w:r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427117B0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7A68FAF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1BE2F0C3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3B278D" w14:textId="3039E4C8" w:rsidR="0007683E" w:rsidRPr="000F5574" w:rsidRDefault="00451AC6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7683E" w:rsidRPr="000F5574" w14:paraId="1535D185" w14:textId="77777777" w:rsidTr="00894CBC">
        <w:trPr>
          <w:trHeight w:val="337"/>
        </w:trPr>
        <w:tc>
          <w:tcPr>
            <w:tcW w:w="5245" w:type="dxa"/>
            <w:vAlign w:val="center"/>
          </w:tcPr>
          <w:p w14:paraId="46D6A112" w14:textId="05931D19" w:rsidR="0007683E" w:rsidRPr="000F5574" w:rsidRDefault="00894CBC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Antônio Augusto Pereira Moura</w:t>
            </w:r>
            <w:r w:rsidR="0007683E" w:rsidRPr="000F5574"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 w:rsidR="0007683E" w:rsidRPr="000F557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Titular</w:t>
            </w:r>
          </w:p>
        </w:tc>
        <w:tc>
          <w:tcPr>
            <w:tcW w:w="1276" w:type="dxa"/>
            <w:vAlign w:val="center"/>
          </w:tcPr>
          <w:p w14:paraId="32EE0F99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1D9352C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34D9DBF6" w14:textId="77777777" w:rsidR="0007683E" w:rsidRPr="000F5574" w:rsidRDefault="0007683E" w:rsidP="0007683E">
            <w:pPr>
              <w:suppressAutoHyphens w:val="0"/>
              <w:spacing w:line="276" w:lineRule="auto"/>
              <w:ind w:right="-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D83354" w14:textId="31D04C2D" w:rsidR="0007683E" w:rsidRPr="00894CBC" w:rsidRDefault="00894CBC" w:rsidP="0007683E">
            <w:pPr>
              <w:suppressAutoHyphens w:val="0"/>
              <w:spacing w:line="276" w:lineRule="auto"/>
              <w:ind w:right="-2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94CBC">
              <w:rPr>
                <w:rFonts w:asciiTheme="majorHAnsi" w:hAnsiTheme="majorHAnsi"/>
                <w:bCs/>
                <w:sz w:val="20"/>
                <w:szCs w:val="20"/>
              </w:rPr>
              <w:t>X</w:t>
            </w:r>
          </w:p>
        </w:tc>
      </w:tr>
    </w:tbl>
    <w:p w14:paraId="1D4271FA" w14:textId="77777777" w:rsidR="00894CBC" w:rsidRPr="00894CBC" w:rsidRDefault="00894CBC" w:rsidP="00894CBC">
      <w:pPr>
        <w:ind w:right="-2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1FD00F8A" w14:textId="1E682AE6" w:rsidR="0007683E" w:rsidRPr="00894CBC" w:rsidRDefault="0007683E" w:rsidP="00894CBC">
      <w:pPr>
        <w:ind w:right="-2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  <w:r w:rsidRPr="00894CBC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894CBC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358003A6" w14:textId="77777777" w:rsidR="0007683E" w:rsidRPr="000F5574" w:rsidRDefault="0007683E" w:rsidP="0007683E">
      <w:pPr>
        <w:ind w:right="-2"/>
        <w:jc w:val="center"/>
        <w:rPr>
          <w:rFonts w:asciiTheme="majorHAnsi" w:hAnsiTheme="majorHAnsi" w:cs="Arial"/>
          <w:iCs/>
          <w:lang w:eastAsia="pt-BR"/>
        </w:rPr>
      </w:pPr>
    </w:p>
    <w:p w14:paraId="0B18CC80" w14:textId="77777777" w:rsidR="0007683E" w:rsidRPr="000F5574" w:rsidRDefault="0007683E" w:rsidP="0007683E">
      <w:pPr>
        <w:ind w:right="-2"/>
        <w:jc w:val="center"/>
        <w:rPr>
          <w:rFonts w:asciiTheme="majorHAnsi" w:hAnsiTheme="majorHAnsi" w:cs="Arial"/>
          <w:iCs/>
          <w:lang w:eastAsia="pt-BR"/>
        </w:rPr>
      </w:pPr>
    </w:p>
    <w:p w14:paraId="516A1221" w14:textId="77777777" w:rsidR="0007683E" w:rsidRPr="000F5574" w:rsidRDefault="0007683E" w:rsidP="0007683E">
      <w:pPr>
        <w:spacing w:line="276" w:lineRule="auto"/>
        <w:ind w:right="-2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6D466EB3" w14:textId="77777777" w:rsidR="0007683E" w:rsidRPr="000F5574" w:rsidRDefault="0007683E" w:rsidP="0007683E">
      <w:pPr>
        <w:spacing w:line="276" w:lineRule="auto"/>
        <w:ind w:right="-2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0F557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4211CCC0" w14:textId="77777777" w:rsidR="0007683E" w:rsidRPr="000F5574" w:rsidRDefault="0007683E" w:rsidP="0007683E">
      <w:pPr>
        <w:spacing w:line="276" w:lineRule="auto"/>
        <w:ind w:right="-2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Coordenadora</w:t>
      </w:r>
    </w:p>
    <w:p w14:paraId="143E3AFE" w14:textId="47D3BD3D" w:rsidR="0005133A" w:rsidRPr="00F81837" w:rsidRDefault="0007683E" w:rsidP="00894CBC">
      <w:pPr>
        <w:spacing w:line="276" w:lineRule="auto"/>
        <w:ind w:right="-2"/>
        <w:jc w:val="center"/>
        <w:rPr>
          <w:rFonts w:asciiTheme="majorHAnsi" w:hAnsiTheme="majorHAnsi"/>
          <w:sz w:val="20"/>
          <w:szCs w:val="20"/>
        </w:rPr>
      </w:pPr>
      <w:r w:rsidRPr="000F5574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sectPr w:rsidR="0005133A" w:rsidRPr="00F8183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82CC" w14:textId="77777777" w:rsidR="009C71EB" w:rsidRDefault="009C71EB">
      <w:r>
        <w:separator/>
      </w:r>
    </w:p>
  </w:endnote>
  <w:endnote w:type="continuationSeparator" w:id="0">
    <w:p w14:paraId="68223CA7" w14:textId="77777777" w:rsidR="009C71EB" w:rsidRDefault="009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00EF" w14:textId="77777777" w:rsidR="009C71EB" w:rsidRDefault="009C71EB">
      <w:r>
        <w:separator/>
      </w:r>
    </w:p>
  </w:footnote>
  <w:footnote w:type="continuationSeparator" w:id="0">
    <w:p w14:paraId="4B021DDF" w14:textId="77777777" w:rsidR="009C71EB" w:rsidRDefault="009C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1560264">
    <w:abstractNumId w:val="25"/>
  </w:num>
  <w:num w:numId="2" w16cid:durableId="1092160647">
    <w:abstractNumId w:val="35"/>
  </w:num>
  <w:num w:numId="3" w16cid:durableId="132674575">
    <w:abstractNumId w:val="18"/>
  </w:num>
  <w:num w:numId="4" w16cid:durableId="832910706">
    <w:abstractNumId w:val="28"/>
  </w:num>
  <w:num w:numId="5" w16cid:durableId="1539272723">
    <w:abstractNumId w:val="6"/>
  </w:num>
  <w:num w:numId="6" w16cid:durableId="2095474703">
    <w:abstractNumId w:val="24"/>
  </w:num>
  <w:num w:numId="7" w16cid:durableId="1258254002">
    <w:abstractNumId w:val="1"/>
  </w:num>
  <w:num w:numId="8" w16cid:durableId="205679289">
    <w:abstractNumId w:val="27"/>
  </w:num>
  <w:num w:numId="9" w16cid:durableId="1946111838">
    <w:abstractNumId w:val="5"/>
  </w:num>
  <w:num w:numId="10" w16cid:durableId="1822651534">
    <w:abstractNumId w:val="4"/>
  </w:num>
  <w:num w:numId="11" w16cid:durableId="1031491433">
    <w:abstractNumId w:val="16"/>
  </w:num>
  <w:num w:numId="12" w16cid:durableId="1749955871">
    <w:abstractNumId w:val="2"/>
  </w:num>
  <w:num w:numId="13" w16cid:durableId="25912659">
    <w:abstractNumId w:val="13"/>
  </w:num>
  <w:num w:numId="14" w16cid:durableId="1969241192">
    <w:abstractNumId w:val="17"/>
  </w:num>
  <w:num w:numId="15" w16cid:durableId="1536506568">
    <w:abstractNumId w:val="12"/>
  </w:num>
  <w:num w:numId="16" w16cid:durableId="313031419">
    <w:abstractNumId w:val="21"/>
  </w:num>
  <w:num w:numId="17" w16cid:durableId="1484587259">
    <w:abstractNumId w:val="14"/>
  </w:num>
  <w:num w:numId="18" w16cid:durableId="39088692">
    <w:abstractNumId w:val="3"/>
  </w:num>
  <w:num w:numId="19" w16cid:durableId="1476725213">
    <w:abstractNumId w:val="30"/>
  </w:num>
  <w:num w:numId="20" w16cid:durableId="1162161514">
    <w:abstractNumId w:val="7"/>
  </w:num>
  <w:num w:numId="21" w16cid:durableId="643853140">
    <w:abstractNumId w:val="23"/>
  </w:num>
  <w:num w:numId="22" w16cid:durableId="1999460129">
    <w:abstractNumId w:val="19"/>
  </w:num>
  <w:num w:numId="23" w16cid:durableId="349722185">
    <w:abstractNumId w:val="20"/>
  </w:num>
  <w:num w:numId="24" w16cid:durableId="601570618">
    <w:abstractNumId w:val="9"/>
  </w:num>
  <w:num w:numId="25" w16cid:durableId="61880692">
    <w:abstractNumId w:val="32"/>
  </w:num>
  <w:num w:numId="26" w16cid:durableId="903679148">
    <w:abstractNumId w:val="31"/>
  </w:num>
  <w:num w:numId="27" w16cid:durableId="244264447">
    <w:abstractNumId w:val="11"/>
  </w:num>
  <w:num w:numId="28" w16cid:durableId="1888224923">
    <w:abstractNumId w:val="29"/>
  </w:num>
  <w:num w:numId="29" w16cid:durableId="2099329234">
    <w:abstractNumId w:val="0"/>
  </w:num>
  <w:num w:numId="30" w16cid:durableId="1997147251">
    <w:abstractNumId w:val="8"/>
  </w:num>
  <w:num w:numId="31" w16cid:durableId="1584559287">
    <w:abstractNumId w:val="36"/>
  </w:num>
  <w:num w:numId="32" w16cid:durableId="1771311685">
    <w:abstractNumId w:val="15"/>
  </w:num>
  <w:num w:numId="33" w16cid:durableId="2132046860">
    <w:abstractNumId w:val="34"/>
  </w:num>
  <w:num w:numId="34" w16cid:durableId="2116165441">
    <w:abstractNumId w:val="33"/>
  </w:num>
  <w:num w:numId="35" w16cid:durableId="2005160873">
    <w:abstractNumId w:val="10"/>
  </w:num>
  <w:num w:numId="36" w16cid:durableId="21396825">
    <w:abstractNumId w:val="26"/>
  </w:num>
  <w:num w:numId="37" w16cid:durableId="2090722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333"/>
    <w:rsid w:val="00034744"/>
    <w:rsid w:val="00034EDE"/>
    <w:rsid w:val="00035DCC"/>
    <w:rsid w:val="00037BB2"/>
    <w:rsid w:val="00042ECB"/>
    <w:rsid w:val="0005133A"/>
    <w:rsid w:val="00060F9C"/>
    <w:rsid w:val="0007683E"/>
    <w:rsid w:val="000907DD"/>
    <w:rsid w:val="000B24B8"/>
    <w:rsid w:val="000D5801"/>
    <w:rsid w:val="000E60E2"/>
    <w:rsid w:val="000E7D1C"/>
    <w:rsid w:val="000F056F"/>
    <w:rsid w:val="000F1E1C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0EB"/>
    <w:rsid w:val="002429D1"/>
    <w:rsid w:val="002673E6"/>
    <w:rsid w:val="002711C4"/>
    <w:rsid w:val="00272F38"/>
    <w:rsid w:val="002849E4"/>
    <w:rsid w:val="002932E1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60D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1AC6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4923"/>
    <w:rsid w:val="00595649"/>
    <w:rsid w:val="005B4A93"/>
    <w:rsid w:val="005B69AB"/>
    <w:rsid w:val="005C19B3"/>
    <w:rsid w:val="005C4EF1"/>
    <w:rsid w:val="005C5290"/>
    <w:rsid w:val="005D3448"/>
    <w:rsid w:val="005F3A36"/>
    <w:rsid w:val="0061502B"/>
    <w:rsid w:val="006232E4"/>
    <w:rsid w:val="00627AA5"/>
    <w:rsid w:val="00632E9F"/>
    <w:rsid w:val="0063417F"/>
    <w:rsid w:val="0064672F"/>
    <w:rsid w:val="00655AD6"/>
    <w:rsid w:val="0066517D"/>
    <w:rsid w:val="0067048D"/>
    <w:rsid w:val="00686D15"/>
    <w:rsid w:val="00692726"/>
    <w:rsid w:val="006A1F1C"/>
    <w:rsid w:val="006B1141"/>
    <w:rsid w:val="006B6711"/>
    <w:rsid w:val="006D28CA"/>
    <w:rsid w:val="006E1A71"/>
    <w:rsid w:val="006E6D2D"/>
    <w:rsid w:val="006F3926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7F73DF"/>
    <w:rsid w:val="00821966"/>
    <w:rsid w:val="00845619"/>
    <w:rsid w:val="00860248"/>
    <w:rsid w:val="008724F5"/>
    <w:rsid w:val="00880ED6"/>
    <w:rsid w:val="00894CBC"/>
    <w:rsid w:val="008B36A9"/>
    <w:rsid w:val="008D38A8"/>
    <w:rsid w:val="008D6C47"/>
    <w:rsid w:val="008E23AD"/>
    <w:rsid w:val="008F417F"/>
    <w:rsid w:val="0091793B"/>
    <w:rsid w:val="009229C4"/>
    <w:rsid w:val="009251C0"/>
    <w:rsid w:val="00945A0B"/>
    <w:rsid w:val="00946644"/>
    <w:rsid w:val="00961DF5"/>
    <w:rsid w:val="00966DA1"/>
    <w:rsid w:val="009A39AA"/>
    <w:rsid w:val="009B3A08"/>
    <w:rsid w:val="009C1FAC"/>
    <w:rsid w:val="009C2FC9"/>
    <w:rsid w:val="009C71EB"/>
    <w:rsid w:val="009D124E"/>
    <w:rsid w:val="009F13A8"/>
    <w:rsid w:val="00A07397"/>
    <w:rsid w:val="00A276B2"/>
    <w:rsid w:val="00A45896"/>
    <w:rsid w:val="00A51740"/>
    <w:rsid w:val="00A54884"/>
    <w:rsid w:val="00A760FF"/>
    <w:rsid w:val="00A95079"/>
    <w:rsid w:val="00AB1C3E"/>
    <w:rsid w:val="00AB4334"/>
    <w:rsid w:val="00AB4D4F"/>
    <w:rsid w:val="00AC2C8D"/>
    <w:rsid w:val="00AD548D"/>
    <w:rsid w:val="00B0396E"/>
    <w:rsid w:val="00B07127"/>
    <w:rsid w:val="00B17350"/>
    <w:rsid w:val="00B26BE0"/>
    <w:rsid w:val="00B30203"/>
    <w:rsid w:val="00B44E9E"/>
    <w:rsid w:val="00B64488"/>
    <w:rsid w:val="00B64CD7"/>
    <w:rsid w:val="00B66E31"/>
    <w:rsid w:val="00B95C06"/>
    <w:rsid w:val="00BB6B85"/>
    <w:rsid w:val="00BB7825"/>
    <w:rsid w:val="00BC07EA"/>
    <w:rsid w:val="00BC331B"/>
    <w:rsid w:val="00BC3539"/>
    <w:rsid w:val="00BD01A7"/>
    <w:rsid w:val="00BD582B"/>
    <w:rsid w:val="00BD6028"/>
    <w:rsid w:val="00BE3014"/>
    <w:rsid w:val="00BE7620"/>
    <w:rsid w:val="00C03E9D"/>
    <w:rsid w:val="00C058CA"/>
    <w:rsid w:val="00C12B27"/>
    <w:rsid w:val="00C13373"/>
    <w:rsid w:val="00C13A87"/>
    <w:rsid w:val="00C143F7"/>
    <w:rsid w:val="00C22179"/>
    <w:rsid w:val="00C259B9"/>
    <w:rsid w:val="00C42E61"/>
    <w:rsid w:val="00C521AC"/>
    <w:rsid w:val="00C5259B"/>
    <w:rsid w:val="00C54CB5"/>
    <w:rsid w:val="00C5588C"/>
    <w:rsid w:val="00C6352D"/>
    <w:rsid w:val="00C636D3"/>
    <w:rsid w:val="00C70894"/>
    <w:rsid w:val="00C73715"/>
    <w:rsid w:val="00C979E1"/>
    <w:rsid w:val="00CA7815"/>
    <w:rsid w:val="00CB50FC"/>
    <w:rsid w:val="00CE3595"/>
    <w:rsid w:val="00CE67D0"/>
    <w:rsid w:val="00CF2C23"/>
    <w:rsid w:val="00D054AE"/>
    <w:rsid w:val="00D07860"/>
    <w:rsid w:val="00D15B06"/>
    <w:rsid w:val="00D54875"/>
    <w:rsid w:val="00D673DB"/>
    <w:rsid w:val="00D8535A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2C53"/>
    <w:rsid w:val="00E552B6"/>
    <w:rsid w:val="00E55D06"/>
    <w:rsid w:val="00E560E3"/>
    <w:rsid w:val="00E57BE2"/>
    <w:rsid w:val="00E77647"/>
    <w:rsid w:val="00E82A77"/>
    <w:rsid w:val="00E90136"/>
    <w:rsid w:val="00E926A6"/>
    <w:rsid w:val="00EA1FEC"/>
    <w:rsid w:val="00EC1861"/>
    <w:rsid w:val="00EC36CA"/>
    <w:rsid w:val="00EC62DC"/>
    <w:rsid w:val="00ED28C8"/>
    <w:rsid w:val="00EE57BA"/>
    <w:rsid w:val="00EF467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65815"/>
    <w:rsid w:val="00F6613E"/>
    <w:rsid w:val="00F81837"/>
    <w:rsid w:val="00F92619"/>
    <w:rsid w:val="00F96261"/>
    <w:rsid w:val="00FA7D4D"/>
    <w:rsid w:val="00FE1416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5328E11-BA63-4995-8288-AF9886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C3EF-28CB-47ED-84A1-201949E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Etica - CAU/MG</cp:lastModifiedBy>
  <cp:revision>19</cp:revision>
  <cp:lastPrinted>2021-04-01T20:08:00Z</cp:lastPrinted>
  <dcterms:created xsi:type="dcterms:W3CDTF">2023-05-09T11:15:00Z</dcterms:created>
  <dcterms:modified xsi:type="dcterms:W3CDTF">2023-11-30T13:42:00Z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